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5C091751" w:rsidR="00CC3DD7" w:rsidRDefault="00E373D6">
      <w:pPr>
        <w:pBdr>
          <w:top w:val="dotted" w:sz="8" w:space="0" w:color="632423"/>
          <w:left w:val="none" w:sz="0" w:space="10" w:color="auto"/>
          <w:bottom w:val="none" w:sz="0" w:space="6" w:color="auto"/>
        </w:pBdr>
        <w:shd w:val="clear" w:color="auto" w:fill="FFFFFF"/>
        <w:spacing w:before="20" w:after="0"/>
        <w:ind w:left="900" w:hanging="440"/>
        <w:jc w:val="center"/>
        <w:rPr>
          <w:rFonts w:ascii="Arial" w:eastAsia="Arial" w:hAnsi="Arial" w:cs="Arial"/>
          <w:color w:val="632423"/>
          <w:sz w:val="40"/>
          <w:szCs w:val="40"/>
        </w:rPr>
      </w:pPr>
      <w:r>
        <w:rPr>
          <w:rFonts w:ascii="Arial" w:eastAsia="Arial" w:hAnsi="Arial" w:cs="Arial"/>
          <w:color w:val="632423"/>
          <w:sz w:val="40"/>
          <w:szCs w:val="40"/>
        </w:rPr>
        <w:t xml:space="preserve">MTU </w:t>
      </w:r>
      <w:r w:rsidR="006D5F78">
        <w:rPr>
          <w:rFonts w:ascii="Arial" w:eastAsia="Arial" w:hAnsi="Arial" w:cs="Arial"/>
          <w:color w:val="632423"/>
          <w:sz w:val="40"/>
          <w:szCs w:val="40"/>
        </w:rPr>
        <w:t>FILM</w:t>
      </w:r>
      <w:r>
        <w:rPr>
          <w:rFonts w:ascii="Arial" w:eastAsia="Arial" w:hAnsi="Arial" w:cs="Arial"/>
          <w:color w:val="632423"/>
          <w:sz w:val="40"/>
          <w:szCs w:val="40"/>
        </w:rPr>
        <w:t xml:space="preserve"> SOCIETY </w:t>
      </w:r>
      <w:r w:rsidR="006D5F78">
        <w:rPr>
          <w:rFonts w:ascii="Arial" w:eastAsia="Arial" w:hAnsi="Arial" w:cs="Arial"/>
          <w:color w:val="632423"/>
          <w:sz w:val="40"/>
          <w:szCs w:val="40"/>
        </w:rPr>
        <w:t>KERRY</w:t>
      </w:r>
      <w:r>
        <w:rPr>
          <w:rFonts w:ascii="Arial" w:eastAsia="Arial" w:hAnsi="Arial" w:cs="Arial"/>
          <w:color w:val="632423"/>
          <w:sz w:val="40"/>
          <w:szCs w:val="40"/>
        </w:rPr>
        <w:t xml:space="preserve"> CAMPUS  </w:t>
      </w:r>
    </w:p>
    <w:p w14:paraId="00000002" w14:textId="77777777" w:rsidR="00CC3DD7" w:rsidRDefault="00E373D6">
      <w:pPr>
        <w:pBdr>
          <w:left w:val="none" w:sz="0" w:space="10" w:color="auto"/>
          <w:bottom w:val="dotted" w:sz="8" w:space="6" w:color="632423"/>
        </w:pBdr>
        <w:shd w:val="clear" w:color="auto" w:fill="FFFFFF"/>
        <w:spacing w:after="240"/>
        <w:ind w:left="900" w:hanging="440"/>
        <w:jc w:val="center"/>
        <w:rPr>
          <w:rFonts w:ascii="Arial" w:eastAsia="Arial" w:hAnsi="Arial" w:cs="Arial"/>
          <w:color w:val="632423"/>
          <w:sz w:val="40"/>
          <w:szCs w:val="40"/>
        </w:rPr>
      </w:pPr>
      <w:r>
        <w:rPr>
          <w:rFonts w:ascii="Arial" w:eastAsia="Arial" w:hAnsi="Arial" w:cs="Arial"/>
          <w:color w:val="632423"/>
          <w:sz w:val="40"/>
          <w:szCs w:val="40"/>
        </w:rPr>
        <w:t>CONSTITUTION</w:t>
      </w:r>
    </w:p>
    <w:p w14:paraId="00000003" w14:textId="77777777" w:rsidR="00CC3DD7" w:rsidRDefault="00E373D6">
      <w:pPr>
        <w:pBdr>
          <w:left w:val="none" w:sz="0" w:space="10" w:color="auto"/>
        </w:pBdr>
        <w:shd w:val="clear" w:color="auto" w:fill="FFFFFF"/>
        <w:spacing w:after="120"/>
        <w:ind w:left="900" w:hanging="440"/>
        <w:jc w:val="center"/>
        <w:rPr>
          <w:rFonts w:ascii="Arial" w:eastAsia="Arial" w:hAnsi="Arial" w:cs="Arial"/>
          <w:sz w:val="24"/>
          <w:szCs w:val="24"/>
        </w:rPr>
      </w:pPr>
      <w:r>
        <w:rPr>
          <w:rFonts w:ascii="Arial" w:eastAsia="Arial" w:hAnsi="Arial" w:cs="Arial"/>
          <w:sz w:val="24"/>
          <w:szCs w:val="24"/>
        </w:rPr>
        <w:t xml:space="preserve"> </w:t>
      </w:r>
    </w:p>
    <w:p w14:paraId="00000004" w14:textId="292F06F5" w:rsidR="00CC3DD7" w:rsidRDefault="00E373D6">
      <w:pPr>
        <w:pBdr>
          <w:left w:val="none" w:sz="0" w:space="10" w:color="auto"/>
        </w:pBdr>
        <w:shd w:val="clear" w:color="auto" w:fill="FFFFFF"/>
        <w:spacing w:after="120"/>
        <w:ind w:left="900" w:hanging="440"/>
        <w:jc w:val="center"/>
        <w:rPr>
          <w:rFonts w:ascii="Arial" w:eastAsia="Arial" w:hAnsi="Arial" w:cs="Arial"/>
          <w:color w:val="FF0000"/>
          <w:sz w:val="24"/>
          <w:szCs w:val="24"/>
        </w:rPr>
      </w:pPr>
      <w:r>
        <w:rPr>
          <w:rFonts w:ascii="Arial" w:eastAsia="Arial" w:hAnsi="Arial" w:cs="Arial"/>
          <w:sz w:val="24"/>
          <w:szCs w:val="24"/>
        </w:rPr>
        <w:t xml:space="preserve">This constitution was ratified at an </w:t>
      </w:r>
      <w:r w:rsidR="006D5F78" w:rsidRPr="00AD0486">
        <w:rPr>
          <w:rFonts w:ascii="Arial" w:eastAsia="Arial" w:hAnsi="Arial" w:cs="Arial"/>
          <w:b/>
          <w:sz w:val="24"/>
          <w:szCs w:val="24"/>
        </w:rPr>
        <w:t>AGM</w:t>
      </w:r>
      <w:r w:rsidRPr="00AD0486">
        <w:rPr>
          <w:rFonts w:ascii="Arial" w:eastAsia="Arial" w:hAnsi="Arial" w:cs="Arial"/>
          <w:b/>
          <w:sz w:val="24"/>
          <w:szCs w:val="24"/>
        </w:rPr>
        <w:t xml:space="preserve"> </w:t>
      </w:r>
      <w:r w:rsidRPr="00AD0486">
        <w:rPr>
          <w:rFonts w:ascii="Arial" w:eastAsia="Arial" w:hAnsi="Arial" w:cs="Arial"/>
          <w:sz w:val="24"/>
          <w:szCs w:val="24"/>
        </w:rPr>
        <w:t>meeting held on</w:t>
      </w:r>
      <w:r w:rsidRPr="00AD0486">
        <w:rPr>
          <w:rFonts w:ascii="Arial" w:eastAsia="Arial" w:hAnsi="Arial" w:cs="Arial"/>
          <w:b/>
          <w:sz w:val="24"/>
          <w:szCs w:val="24"/>
        </w:rPr>
        <w:t xml:space="preserve"> </w:t>
      </w:r>
      <w:r w:rsidR="006D5F78" w:rsidRPr="00AD0486">
        <w:rPr>
          <w:rFonts w:ascii="Arial" w:eastAsia="Arial" w:hAnsi="Arial" w:cs="Arial"/>
          <w:b/>
          <w:sz w:val="24"/>
          <w:szCs w:val="24"/>
        </w:rPr>
        <w:t>07-Oct-2025</w:t>
      </w:r>
      <w:r w:rsidRPr="00AD0486">
        <w:rPr>
          <w:rFonts w:ascii="Arial" w:eastAsia="Arial" w:hAnsi="Arial" w:cs="Arial"/>
          <w:sz w:val="24"/>
          <w:szCs w:val="24"/>
        </w:rPr>
        <w:t xml:space="preserve"> </w:t>
      </w:r>
    </w:p>
    <w:p w14:paraId="00000005" w14:textId="77777777" w:rsidR="00CC3DD7" w:rsidRDefault="00E373D6">
      <w:pPr>
        <w:pBdr>
          <w:left w:val="none" w:sz="0" w:space="10" w:color="auto"/>
        </w:pBdr>
        <w:shd w:val="clear" w:color="auto" w:fill="FFFFFF"/>
        <w:spacing w:after="120"/>
        <w:ind w:left="900" w:hanging="440"/>
        <w:jc w:val="center"/>
        <w:rPr>
          <w:rFonts w:ascii="Arial" w:eastAsia="Arial" w:hAnsi="Arial" w:cs="Arial"/>
          <w:sz w:val="24"/>
          <w:szCs w:val="24"/>
        </w:rPr>
      </w:pPr>
      <w:r>
        <w:rPr>
          <w:rFonts w:ascii="Arial" w:eastAsia="Arial" w:hAnsi="Arial" w:cs="Arial"/>
          <w:sz w:val="24"/>
          <w:szCs w:val="24"/>
        </w:rPr>
        <w:t xml:space="preserve"> </w:t>
      </w:r>
    </w:p>
    <w:p w14:paraId="00000006" w14:textId="77777777" w:rsidR="00CC3DD7" w:rsidRDefault="00E373D6">
      <w:pPr>
        <w:pBdr>
          <w:left w:val="none" w:sz="0" w:space="10" w:color="auto"/>
        </w:pBdr>
        <w:shd w:val="clear" w:color="auto" w:fill="FFFFFF"/>
        <w:spacing w:after="120"/>
        <w:ind w:left="900" w:hanging="440"/>
        <w:rPr>
          <w:rFonts w:ascii="Arial" w:eastAsia="Arial" w:hAnsi="Arial" w:cs="Arial"/>
          <w:sz w:val="18"/>
          <w:szCs w:val="18"/>
        </w:rPr>
      </w:pPr>
      <w:r>
        <w:rPr>
          <w:rFonts w:ascii="Arial" w:eastAsia="Arial" w:hAnsi="Arial" w:cs="Arial"/>
          <w:i/>
          <w:sz w:val="18"/>
          <w:szCs w:val="18"/>
        </w:rPr>
        <w:t>The following definitions apply throughout this document:</w:t>
      </w:r>
      <w:r>
        <w:rPr>
          <w:rFonts w:ascii="Arial" w:eastAsia="Arial" w:hAnsi="Arial" w:cs="Arial"/>
          <w:sz w:val="18"/>
          <w:szCs w:val="18"/>
        </w:rPr>
        <w:t xml:space="preserve"> </w:t>
      </w:r>
    </w:p>
    <w:p w14:paraId="00000007" w14:textId="77777777" w:rsidR="00CC3DD7" w:rsidRDefault="00E373D6">
      <w:pPr>
        <w:pBdr>
          <w:left w:val="none" w:sz="0" w:space="10" w:color="auto"/>
        </w:pBdr>
        <w:shd w:val="clear" w:color="auto" w:fill="FFFFFF"/>
        <w:spacing w:after="120"/>
        <w:ind w:left="900" w:hanging="440"/>
        <w:rPr>
          <w:rFonts w:ascii="Arial" w:eastAsia="Arial" w:hAnsi="Arial" w:cs="Arial"/>
          <w:sz w:val="18"/>
          <w:szCs w:val="18"/>
        </w:rPr>
      </w:pPr>
      <w:r>
        <w:rPr>
          <w:rFonts w:ascii="Arial" w:eastAsia="Arial" w:hAnsi="Arial" w:cs="Arial"/>
          <w:i/>
          <w:sz w:val="18"/>
          <w:szCs w:val="18"/>
        </w:rPr>
        <w:t>"AGM" means Annual General Meeting.</w:t>
      </w:r>
      <w:r>
        <w:rPr>
          <w:rFonts w:ascii="Arial" w:eastAsia="Arial" w:hAnsi="Arial" w:cs="Arial"/>
          <w:sz w:val="18"/>
          <w:szCs w:val="18"/>
        </w:rPr>
        <w:t xml:space="preserve">  </w:t>
      </w:r>
    </w:p>
    <w:p w14:paraId="00000008" w14:textId="77777777" w:rsidR="00CC3DD7" w:rsidRDefault="00E373D6">
      <w:pPr>
        <w:pBdr>
          <w:left w:val="none" w:sz="0" w:space="10" w:color="auto"/>
        </w:pBdr>
        <w:shd w:val="clear" w:color="auto" w:fill="FFFFFF"/>
        <w:spacing w:after="120"/>
        <w:ind w:left="900" w:hanging="440"/>
        <w:rPr>
          <w:rFonts w:ascii="Arial" w:eastAsia="Arial" w:hAnsi="Arial" w:cs="Arial"/>
          <w:sz w:val="18"/>
          <w:szCs w:val="18"/>
        </w:rPr>
      </w:pPr>
      <w:r>
        <w:rPr>
          <w:rFonts w:ascii="Arial" w:eastAsia="Arial" w:hAnsi="Arial" w:cs="Arial"/>
          <w:i/>
          <w:sz w:val="18"/>
          <w:szCs w:val="18"/>
        </w:rPr>
        <w:t>"EGM" means Extraordinary General Meeting.</w:t>
      </w:r>
      <w:r>
        <w:rPr>
          <w:rFonts w:ascii="Arial" w:eastAsia="Arial" w:hAnsi="Arial" w:cs="Arial"/>
          <w:sz w:val="18"/>
          <w:szCs w:val="18"/>
        </w:rPr>
        <w:t xml:space="preserve"> </w:t>
      </w:r>
      <w:bookmarkStart w:id="0" w:name="_GoBack"/>
      <w:bookmarkEnd w:id="0"/>
    </w:p>
    <w:p w14:paraId="00000009"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color w:val="943634"/>
          <w:sz w:val="24"/>
          <w:szCs w:val="24"/>
        </w:rPr>
        <w:t xml:space="preserve"> </w:t>
      </w:r>
    </w:p>
    <w:p w14:paraId="0000000A"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b/>
          <w:color w:val="943634"/>
          <w:sz w:val="24"/>
          <w:szCs w:val="24"/>
        </w:rPr>
        <w:t>Article 1</w:t>
      </w:r>
      <w:r>
        <w:rPr>
          <w:rFonts w:ascii="Arial" w:eastAsia="Arial" w:hAnsi="Arial" w:cs="Arial"/>
          <w:b/>
          <w:color w:val="943634"/>
          <w:sz w:val="24"/>
          <w:szCs w:val="24"/>
        </w:rPr>
        <w:tab/>
      </w:r>
      <w:r>
        <w:rPr>
          <w:rFonts w:ascii="Calibri" w:eastAsia="Calibri" w:hAnsi="Calibri" w:cs="Calibri"/>
          <w:color w:val="943634"/>
          <w:sz w:val="24"/>
          <w:szCs w:val="24"/>
        </w:rPr>
        <w:tab/>
      </w:r>
      <w:r>
        <w:rPr>
          <w:rFonts w:ascii="Arial" w:eastAsia="Arial" w:hAnsi="Arial" w:cs="Arial"/>
          <w:b/>
          <w:color w:val="943634"/>
          <w:sz w:val="24"/>
          <w:szCs w:val="24"/>
        </w:rPr>
        <w:t>Name of the Society</w:t>
      </w:r>
      <w:r>
        <w:rPr>
          <w:rFonts w:ascii="Arial" w:eastAsia="Arial" w:hAnsi="Arial" w:cs="Arial"/>
          <w:color w:val="943634"/>
          <w:sz w:val="24"/>
          <w:szCs w:val="24"/>
        </w:rPr>
        <w:t xml:space="preserve"> </w:t>
      </w:r>
    </w:p>
    <w:p w14:paraId="0000000B" w14:textId="11853D48"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1.1 The name of the Society shall be the MTU</w:t>
      </w:r>
      <w:r>
        <w:rPr>
          <w:rFonts w:ascii="Arial" w:eastAsia="Arial" w:hAnsi="Arial" w:cs="Arial"/>
          <w:color w:val="FF0000"/>
          <w:sz w:val="24"/>
          <w:szCs w:val="24"/>
        </w:rPr>
        <w:t xml:space="preserve"> </w:t>
      </w:r>
      <w:r w:rsidR="006D5F78" w:rsidRPr="006D5F78">
        <w:rPr>
          <w:rFonts w:ascii="Arial" w:eastAsia="Arial" w:hAnsi="Arial" w:cs="Arial"/>
          <w:sz w:val="24"/>
          <w:szCs w:val="24"/>
        </w:rPr>
        <w:t>Film</w:t>
      </w:r>
      <w:r w:rsidR="006D5F78">
        <w:rPr>
          <w:rFonts w:ascii="Arial" w:eastAsia="Arial" w:hAnsi="Arial" w:cs="Arial"/>
          <w:color w:val="FF0000"/>
          <w:sz w:val="24"/>
          <w:szCs w:val="24"/>
        </w:rPr>
        <w:t xml:space="preserve"> </w:t>
      </w:r>
      <w:r>
        <w:rPr>
          <w:rFonts w:ascii="Arial" w:eastAsia="Arial" w:hAnsi="Arial" w:cs="Arial"/>
          <w:sz w:val="24"/>
          <w:szCs w:val="24"/>
        </w:rPr>
        <w:t xml:space="preserve">Society. </w:t>
      </w:r>
    </w:p>
    <w:p w14:paraId="0000000C"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1.2 The Society exists as a constituent part of the University and is therefore subject to all relevant University policies and procedures.</w:t>
      </w:r>
      <w:hyperlink r:id="rId7">
        <w:r>
          <w:rPr>
            <w:rFonts w:ascii="Arial" w:eastAsia="Arial" w:hAnsi="Arial" w:cs="Arial"/>
            <w:sz w:val="24"/>
            <w:szCs w:val="24"/>
          </w:rPr>
          <w:t xml:space="preserve"> </w:t>
        </w:r>
      </w:hyperlink>
      <w:hyperlink r:id="rId8">
        <w:r>
          <w:rPr>
            <w:rFonts w:ascii="Arial" w:eastAsia="Arial" w:hAnsi="Arial" w:cs="Arial"/>
            <w:color w:val="0000FF"/>
            <w:sz w:val="24"/>
            <w:szCs w:val="24"/>
            <w:u w:val="single"/>
          </w:rPr>
          <w:t>www.mtu.ie/policies</w:t>
        </w:r>
      </w:hyperlink>
      <w:r>
        <w:rPr>
          <w:rFonts w:ascii="Arial" w:eastAsia="Arial" w:hAnsi="Arial" w:cs="Arial"/>
          <w:sz w:val="24"/>
          <w:szCs w:val="24"/>
        </w:rPr>
        <w:t xml:space="preserve">  </w:t>
      </w:r>
    </w:p>
    <w:p w14:paraId="0000000D"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color w:val="943634"/>
          <w:sz w:val="24"/>
          <w:szCs w:val="24"/>
        </w:rPr>
        <w:t xml:space="preserve"> </w:t>
      </w:r>
    </w:p>
    <w:p w14:paraId="0000000E"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b/>
          <w:color w:val="943634"/>
          <w:sz w:val="24"/>
          <w:szCs w:val="24"/>
        </w:rPr>
        <w:t>Article 2</w:t>
      </w:r>
      <w:r>
        <w:rPr>
          <w:rFonts w:ascii="Calibri" w:eastAsia="Calibri" w:hAnsi="Calibri" w:cs="Calibri"/>
          <w:color w:val="943634"/>
          <w:sz w:val="24"/>
          <w:szCs w:val="24"/>
        </w:rPr>
        <w:tab/>
      </w:r>
      <w:r>
        <w:rPr>
          <w:rFonts w:ascii="Calibri" w:eastAsia="Calibri" w:hAnsi="Calibri" w:cs="Calibri"/>
          <w:color w:val="943634"/>
          <w:sz w:val="24"/>
          <w:szCs w:val="24"/>
        </w:rPr>
        <w:tab/>
      </w:r>
      <w:r>
        <w:rPr>
          <w:rFonts w:ascii="Arial" w:eastAsia="Arial" w:hAnsi="Arial" w:cs="Arial"/>
          <w:b/>
          <w:color w:val="943634"/>
          <w:sz w:val="24"/>
          <w:szCs w:val="24"/>
        </w:rPr>
        <w:t xml:space="preserve">Aims and Objectives </w:t>
      </w:r>
      <w:r>
        <w:rPr>
          <w:rFonts w:ascii="Calibri" w:eastAsia="Calibri" w:hAnsi="Calibri" w:cs="Calibri"/>
          <w:color w:val="943634"/>
          <w:sz w:val="24"/>
          <w:szCs w:val="24"/>
        </w:rPr>
        <w:tab/>
      </w:r>
      <w:r>
        <w:rPr>
          <w:rFonts w:ascii="Calibri" w:eastAsia="Calibri" w:hAnsi="Calibri" w:cs="Calibri"/>
        </w:rPr>
        <w:tab/>
      </w:r>
      <w:r>
        <w:rPr>
          <w:rFonts w:ascii="Arial" w:eastAsia="Arial" w:hAnsi="Arial" w:cs="Arial"/>
          <w:color w:val="943634"/>
          <w:sz w:val="24"/>
          <w:szCs w:val="24"/>
        </w:rPr>
        <w:t xml:space="preserve"> </w:t>
      </w:r>
    </w:p>
    <w:p w14:paraId="0000000F" w14:textId="6491F497" w:rsidR="00CC3DD7" w:rsidRPr="007B2C4B" w:rsidRDefault="00E373D6">
      <w:pPr>
        <w:pBdr>
          <w:left w:val="none" w:sz="0" w:space="10" w:color="auto"/>
        </w:pBdr>
        <w:shd w:val="clear" w:color="auto" w:fill="FFFFFF"/>
        <w:spacing w:after="120"/>
        <w:ind w:left="900" w:hanging="440"/>
        <w:rPr>
          <w:rFonts w:ascii="Arial" w:eastAsia="Arial" w:hAnsi="Arial" w:cs="Arial"/>
          <w:color w:val="FF0000"/>
          <w:sz w:val="24"/>
          <w:szCs w:val="24"/>
        </w:rPr>
      </w:pPr>
      <w:r>
        <w:rPr>
          <w:rFonts w:ascii="Arial" w:eastAsia="Arial" w:hAnsi="Arial" w:cs="Arial"/>
          <w:sz w:val="24"/>
          <w:szCs w:val="24"/>
        </w:rPr>
        <w:t>2.1</w:t>
      </w:r>
      <w:r>
        <w:rPr>
          <w:rFonts w:ascii="Calibri" w:eastAsia="Calibri" w:hAnsi="Calibri" w:cs="Calibri"/>
          <w:sz w:val="24"/>
          <w:szCs w:val="24"/>
        </w:rPr>
        <w:tab/>
      </w:r>
      <w:r>
        <w:rPr>
          <w:rFonts w:ascii="Arial" w:eastAsia="Arial" w:hAnsi="Arial" w:cs="Arial"/>
          <w:sz w:val="24"/>
          <w:szCs w:val="24"/>
        </w:rPr>
        <w:t>The Aims of the Society shall be to</w:t>
      </w:r>
      <w:r>
        <w:rPr>
          <w:rFonts w:ascii="Arial" w:eastAsia="Arial" w:hAnsi="Arial" w:cs="Arial"/>
          <w:b/>
          <w:sz w:val="24"/>
          <w:szCs w:val="24"/>
        </w:rPr>
        <w:t xml:space="preserve"> </w:t>
      </w:r>
      <w:r w:rsidR="007B2C4B" w:rsidRPr="007B2C4B">
        <w:rPr>
          <w:rFonts w:ascii="Arial" w:eastAsia="Arial" w:hAnsi="Arial" w:cs="Arial"/>
          <w:sz w:val="24"/>
          <w:szCs w:val="24"/>
        </w:rPr>
        <w:t xml:space="preserve">make 1 short film by the end of the year of </w:t>
      </w:r>
      <w:r w:rsidR="007B2C4B">
        <w:rPr>
          <w:rFonts w:ascii="Arial" w:eastAsia="Arial" w:hAnsi="Arial" w:cs="Arial"/>
          <w:sz w:val="24"/>
          <w:szCs w:val="24"/>
        </w:rPr>
        <w:t>8-12</w:t>
      </w:r>
      <w:r w:rsidR="007B2C4B" w:rsidRPr="007B2C4B">
        <w:rPr>
          <w:rFonts w:ascii="Arial" w:eastAsia="Arial" w:hAnsi="Arial" w:cs="Arial"/>
          <w:sz w:val="24"/>
          <w:szCs w:val="24"/>
        </w:rPr>
        <w:t xml:space="preserve"> minutes</w:t>
      </w:r>
    </w:p>
    <w:p w14:paraId="00000010" w14:textId="337B2E61" w:rsidR="00CC3DD7" w:rsidRDefault="00E373D6">
      <w:pPr>
        <w:pBdr>
          <w:left w:val="none" w:sz="0" w:space="10" w:color="auto"/>
        </w:pBdr>
        <w:shd w:val="clear" w:color="auto" w:fill="FFFFFF"/>
        <w:spacing w:after="120"/>
        <w:ind w:left="900" w:hanging="440"/>
        <w:rPr>
          <w:rFonts w:ascii="Arial" w:eastAsia="Arial" w:hAnsi="Arial" w:cs="Arial"/>
          <w:color w:val="FF0000"/>
          <w:sz w:val="24"/>
          <w:szCs w:val="24"/>
        </w:rPr>
      </w:pPr>
      <w:r>
        <w:rPr>
          <w:rFonts w:ascii="Arial" w:eastAsia="Arial" w:hAnsi="Arial" w:cs="Arial"/>
          <w:sz w:val="24"/>
          <w:szCs w:val="24"/>
        </w:rPr>
        <w:t>2.2 The Aims of the Society shall be to</w:t>
      </w:r>
      <w:r>
        <w:rPr>
          <w:rFonts w:ascii="Arial" w:eastAsia="Arial" w:hAnsi="Arial" w:cs="Arial"/>
          <w:color w:val="FF0000"/>
          <w:sz w:val="24"/>
          <w:szCs w:val="24"/>
        </w:rPr>
        <w:t xml:space="preserve"> </w:t>
      </w:r>
      <w:r w:rsidR="000525EF" w:rsidRPr="000525EF">
        <w:rPr>
          <w:rFonts w:ascii="Arial" w:eastAsia="Arial" w:hAnsi="Arial" w:cs="Arial"/>
          <w:sz w:val="24"/>
          <w:szCs w:val="24"/>
        </w:rPr>
        <w:t>encourage independent filmmaking</w:t>
      </w:r>
    </w:p>
    <w:p w14:paraId="00000011" w14:textId="432C230F" w:rsidR="00CC3DD7" w:rsidRDefault="00E373D6">
      <w:pPr>
        <w:pBdr>
          <w:left w:val="none" w:sz="0" w:space="10" w:color="auto"/>
        </w:pBdr>
        <w:shd w:val="clear" w:color="auto" w:fill="FFFFFF"/>
        <w:spacing w:after="120"/>
        <w:ind w:left="900" w:hanging="440"/>
        <w:rPr>
          <w:rFonts w:ascii="Arial" w:eastAsia="Arial" w:hAnsi="Arial" w:cs="Arial"/>
          <w:color w:val="FF0000"/>
          <w:sz w:val="24"/>
          <w:szCs w:val="24"/>
        </w:rPr>
      </w:pPr>
      <w:r>
        <w:rPr>
          <w:rFonts w:ascii="Arial" w:eastAsia="Arial" w:hAnsi="Arial" w:cs="Arial"/>
          <w:sz w:val="24"/>
          <w:szCs w:val="24"/>
        </w:rPr>
        <w:t>2.3</w:t>
      </w:r>
      <w:r>
        <w:rPr>
          <w:rFonts w:ascii="Calibri" w:eastAsia="Calibri" w:hAnsi="Calibri" w:cs="Calibri"/>
          <w:sz w:val="24"/>
          <w:szCs w:val="24"/>
        </w:rPr>
        <w:tab/>
      </w:r>
      <w:r>
        <w:rPr>
          <w:rFonts w:ascii="Arial" w:eastAsia="Arial" w:hAnsi="Arial" w:cs="Arial"/>
          <w:sz w:val="24"/>
          <w:szCs w:val="24"/>
        </w:rPr>
        <w:t xml:space="preserve">The Aims of the Society shall be </w:t>
      </w:r>
      <w:r w:rsidRPr="000525EF">
        <w:rPr>
          <w:rFonts w:ascii="Arial" w:eastAsia="Arial" w:hAnsi="Arial" w:cs="Arial"/>
          <w:sz w:val="24"/>
          <w:szCs w:val="24"/>
        </w:rPr>
        <w:t>to</w:t>
      </w:r>
      <w:r w:rsidRPr="000525EF">
        <w:rPr>
          <w:rFonts w:ascii="Arial" w:eastAsia="Arial" w:hAnsi="Arial" w:cs="Arial"/>
          <w:sz w:val="24"/>
          <w:szCs w:val="24"/>
        </w:rPr>
        <w:t xml:space="preserve"> </w:t>
      </w:r>
      <w:r w:rsidR="000525EF" w:rsidRPr="000525EF">
        <w:rPr>
          <w:rFonts w:ascii="Arial" w:eastAsia="Arial" w:hAnsi="Arial" w:cs="Arial"/>
          <w:sz w:val="24"/>
          <w:szCs w:val="24"/>
        </w:rPr>
        <w:t>collaborate with other societies</w:t>
      </w:r>
    </w:p>
    <w:p w14:paraId="00000012" w14:textId="77777777" w:rsidR="00CC3DD7" w:rsidRDefault="00CC3DD7">
      <w:pPr>
        <w:pBdr>
          <w:left w:val="none" w:sz="0" w:space="10" w:color="auto"/>
        </w:pBdr>
        <w:shd w:val="clear" w:color="auto" w:fill="FFFFFF"/>
        <w:spacing w:after="120"/>
        <w:ind w:left="900" w:hanging="440"/>
        <w:rPr>
          <w:rFonts w:ascii="Arial" w:eastAsia="Arial" w:hAnsi="Arial" w:cs="Arial"/>
          <w:color w:val="FF0000"/>
          <w:sz w:val="24"/>
          <w:szCs w:val="24"/>
        </w:rPr>
      </w:pPr>
    </w:p>
    <w:p w14:paraId="00000013"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b/>
          <w:color w:val="943634"/>
          <w:sz w:val="24"/>
          <w:szCs w:val="24"/>
        </w:rPr>
        <w:t>Article 3</w:t>
      </w:r>
      <w:r>
        <w:rPr>
          <w:rFonts w:ascii="Arial" w:eastAsia="Arial" w:hAnsi="Arial" w:cs="Arial"/>
          <w:b/>
          <w:color w:val="943634"/>
          <w:sz w:val="24"/>
          <w:szCs w:val="24"/>
        </w:rPr>
        <w:tab/>
      </w:r>
      <w:r>
        <w:rPr>
          <w:rFonts w:ascii="Calibri" w:eastAsia="Calibri" w:hAnsi="Calibri" w:cs="Calibri"/>
          <w:color w:val="943634"/>
          <w:sz w:val="24"/>
          <w:szCs w:val="24"/>
        </w:rPr>
        <w:tab/>
      </w:r>
      <w:r>
        <w:rPr>
          <w:rFonts w:ascii="Arial" w:eastAsia="Arial" w:hAnsi="Arial" w:cs="Arial"/>
          <w:b/>
          <w:color w:val="943634"/>
          <w:sz w:val="24"/>
          <w:szCs w:val="24"/>
        </w:rPr>
        <w:t>Membership</w:t>
      </w:r>
      <w:r>
        <w:rPr>
          <w:rFonts w:ascii="Arial" w:eastAsia="Arial" w:hAnsi="Arial" w:cs="Arial"/>
          <w:color w:val="943634"/>
          <w:sz w:val="24"/>
          <w:szCs w:val="24"/>
        </w:rPr>
        <w:t xml:space="preserve"> </w:t>
      </w:r>
    </w:p>
    <w:p w14:paraId="00000014"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3.1</w:t>
      </w:r>
      <w:r>
        <w:rPr>
          <w:rFonts w:ascii="Calibri" w:eastAsia="Calibri" w:hAnsi="Calibri" w:cs="Calibri"/>
          <w:sz w:val="24"/>
          <w:szCs w:val="24"/>
        </w:rPr>
        <w:tab/>
      </w:r>
      <w:r>
        <w:rPr>
          <w:rFonts w:ascii="Arial" w:eastAsia="Arial" w:hAnsi="Arial" w:cs="Arial"/>
          <w:sz w:val="24"/>
          <w:szCs w:val="24"/>
        </w:rPr>
        <w:t xml:space="preserve">Membership of the Society shall be confined to current full-time students of MTU only. </w:t>
      </w:r>
    </w:p>
    <w:p w14:paraId="00000015"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 xml:space="preserve">3.2 All registered society members are entitled to vote at the AGM or EGM meetings. To vote a member must be present at the meeting. </w:t>
      </w:r>
    </w:p>
    <w:p w14:paraId="00000016"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color w:val="943634"/>
          <w:sz w:val="24"/>
          <w:szCs w:val="24"/>
        </w:rPr>
        <w:t xml:space="preserve"> </w:t>
      </w:r>
    </w:p>
    <w:p w14:paraId="00000017"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b/>
          <w:color w:val="943634"/>
          <w:sz w:val="24"/>
          <w:szCs w:val="24"/>
        </w:rPr>
        <w:t>Article 4</w:t>
      </w:r>
      <w:r>
        <w:rPr>
          <w:rFonts w:ascii="Calibri" w:eastAsia="Calibri" w:hAnsi="Calibri" w:cs="Calibri"/>
          <w:color w:val="943634"/>
          <w:sz w:val="24"/>
          <w:szCs w:val="24"/>
        </w:rPr>
        <w:tab/>
      </w:r>
      <w:r>
        <w:rPr>
          <w:rFonts w:ascii="Calibri" w:eastAsia="Calibri" w:hAnsi="Calibri" w:cs="Calibri"/>
          <w:color w:val="943634"/>
          <w:sz w:val="24"/>
          <w:szCs w:val="24"/>
        </w:rPr>
        <w:tab/>
      </w:r>
      <w:r>
        <w:rPr>
          <w:rFonts w:ascii="Arial" w:eastAsia="Arial" w:hAnsi="Arial" w:cs="Arial"/>
          <w:b/>
          <w:color w:val="943634"/>
          <w:sz w:val="24"/>
          <w:szCs w:val="24"/>
        </w:rPr>
        <w:t>Annual General Meeting (AGM)</w:t>
      </w:r>
      <w:r>
        <w:rPr>
          <w:rFonts w:ascii="Arial" w:eastAsia="Arial" w:hAnsi="Arial" w:cs="Arial"/>
          <w:color w:val="943634"/>
          <w:sz w:val="24"/>
          <w:szCs w:val="24"/>
        </w:rPr>
        <w:t xml:space="preserve"> </w:t>
      </w:r>
    </w:p>
    <w:p w14:paraId="00000018"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4.1</w:t>
      </w:r>
      <w:r>
        <w:rPr>
          <w:rFonts w:ascii="Calibri" w:eastAsia="Calibri" w:hAnsi="Calibri" w:cs="Calibri"/>
          <w:sz w:val="24"/>
          <w:szCs w:val="24"/>
        </w:rPr>
        <w:tab/>
      </w:r>
      <w:r>
        <w:rPr>
          <w:rFonts w:ascii="Arial" w:eastAsia="Arial" w:hAnsi="Arial" w:cs="Arial"/>
          <w:sz w:val="24"/>
          <w:szCs w:val="24"/>
        </w:rPr>
        <w:t xml:space="preserve">All committee positions shall be subject to election annually at the AGM of the society.   </w:t>
      </w:r>
    </w:p>
    <w:p w14:paraId="00000019"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 xml:space="preserve">4.2 At least seven </w:t>
      </w:r>
      <w:proofErr w:type="spellStart"/>
      <w:proofErr w:type="gramStart"/>
      <w:r>
        <w:rPr>
          <w:rFonts w:ascii="Arial" w:eastAsia="Arial" w:hAnsi="Arial" w:cs="Arial"/>
          <w:sz w:val="24"/>
          <w:szCs w:val="24"/>
        </w:rPr>
        <w:t>days</w:t>
      </w:r>
      <w:proofErr w:type="gramEnd"/>
      <w:r>
        <w:rPr>
          <w:rFonts w:ascii="Arial" w:eastAsia="Arial" w:hAnsi="Arial" w:cs="Arial"/>
          <w:sz w:val="24"/>
          <w:szCs w:val="24"/>
        </w:rPr>
        <w:t xml:space="preserve"> notice</w:t>
      </w:r>
      <w:proofErr w:type="spellEnd"/>
      <w:r>
        <w:rPr>
          <w:rFonts w:ascii="Arial" w:eastAsia="Arial" w:hAnsi="Arial" w:cs="Arial"/>
          <w:sz w:val="24"/>
          <w:szCs w:val="24"/>
        </w:rPr>
        <w:t xml:space="preserve"> must be provided to all members of an AGM taking place and it must be accessible for all members to</w:t>
      </w:r>
      <w:r>
        <w:rPr>
          <w:rFonts w:ascii="Arial" w:eastAsia="Arial" w:hAnsi="Arial" w:cs="Arial"/>
          <w:sz w:val="24"/>
          <w:szCs w:val="24"/>
        </w:rPr>
        <w:t xml:space="preserve"> attend. The Societies Office must be notified in writing of the intent to hold an AGM.  </w:t>
      </w:r>
    </w:p>
    <w:p w14:paraId="0000001A"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4.3 Prominent notice of an AGM on a minimum of three different communication methods is required. The society may be asked to produce evidence of these to demonstrate</w:t>
      </w:r>
      <w:r>
        <w:rPr>
          <w:rFonts w:ascii="Arial" w:eastAsia="Arial" w:hAnsi="Arial" w:cs="Arial"/>
          <w:sz w:val="24"/>
          <w:szCs w:val="24"/>
        </w:rPr>
        <w:t xml:space="preserve"> transparency of elections. </w:t>
      </w:r>
    </w:p>
    <w:p w14:paraId="0000001B"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color w:val="943634"/>
          <w:sz w:val="24"/>
          <w:szCs w:val="24"/>
        </w:rPr>
        <w:t xml:space="preserve"> </w:t>
      </w:r>
    </w:p>
    <w:p w14:paraId="0000001C"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b/>
          <w:color w:val="943634"/>
          <w:sz w:val="24"/>
          <w:szCs w:val="24"/>
        </w:rPr>
        <w:t>Article 5</w:t>
      </w:r>
      <w:r>
        <w:rPr>
          <w:rFonts w:ascii="Calibri" w:eastAsia="Calibri" w:hAnsi="Calibri" w:cs="Calibri"/>
          <w:color w:val="943634"/>
          <w:sz w:val="24"/>
          <w:szCs w:val="24"/>
        </w:rPr>
        <w:tab/>
      </w:r>
      <w:r>
        <w:rPr>
          <w:rFonts w:ascii="Calibri" w:eastAsia="Calibri" w:hAnsi="Calibri" w:cs="Calibri"/>
          <w:color w:val="943634"/>
          <w:sz w:val="24"/>
          <w:szCs w:val="24"/>
        </w:rPr>
        <w:tab/>
      </w:r>
      <w:r>
        <w:rPr>
          <w:rFonts w:ascii="Arial" w:eastAsia="Arial" w:hAnsi="Arial" w:cs="Arial"/>
          <w:b/>
          <w:color w:val="943634"/>
          <w:sz w:val="24"/>
          <w:szCs w:val="24"/>
        </w:rPr>
        <w:t>Extraordinary General Meeting (EGM)</w:t>
      </w:r>
      <w:r>
        <w:rPr>
          <w:rFonts w:ascii="Arial" w:eastAsia="Arial" w:hAnsi="Arial" w:cs="Arial"/>
          <w:color w:val="943634"/>
          <w:sz w:val="24"/>
          <w:szCs w:val="24"/>
        </w:rPr>
        <w:t xml:space="preserve"> </w:t>
      </w:r>
    </w:p>
    <w:p w14:paraId="0000001D"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5.1</w:t>
      </w:r>
      <w:r>
        <w:rPr>
          <w:rFonts w:ascii="Calibri" w:eastAsia="Calibri" w:hAnsi="Calibri" w:cs="Calibri"/>
          <w:sz w:val="24"/>
          <w:szCs w:val="24"/>
        </w:rPr>
        <w:tab/>
      </w:r>
      <w:r>
        <w:rPr>
          <w:rFonts w:ascii="Arial" w:eastAsia="Arial" w:hAnsi="Arial" w:cs="Arial"/>
          <w:sz w:val="24"/>
          <w:szCs w:val="24"/>
        </w:rPr>
        <w:t xml:space="preserve">An EGM may be convened to hold an election to fill a vacancy on the committee, consider a proposal to amend the constitution or to address unforeseen circumstances </w:t>
      </w:r>
    </w:p>
    <w:p w14:paraId="0000001E"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lastRenderedPageBreak/>
        <w:t xml:space="preserve">5.2 </w:t>
      </w:r>
      <w:r>
        <w:rPr>
          <w:rFonts w:ascii="Calibri" w:eastAsia="Calibri" w:hAnsi="Calibri" w:cs="Calibri"/>
          <w:sz w:val="24"/>
          <w:szCs w:val="24"/>
        </w:rPr>
        <w:tab/>
      </w:r>
      <w:r>
        <w:rPr>
          <w:rFonts w:ascii="Arial" w:eastAsia="Arial" w:hAnsi="Arial" w:cs="Arial"/>
          <w:sz w:val="24"/>
          <w:szCs w:val="24"/>
        </w:rPr>
        <w:t xml:space="preserve">An </w:t>
      </w:r>
      <w:r>
        <w:rPr>
          <w:rFonts w:ascii="Arial" w:eastAsia="Arial" w:hAnsi="Arial" w:cs="Arial"/>
          <w:sz w:val="24"/>
          <w:szCs w:val="24"/>
        </w:rPr>
        <w:t xml:space="preserve">EGM may be requested by a majority decision of the committee or in writing by at least 10 members of the Society. </w:t>
      </w:r>
    </w:p>
    <w:p w14:paraId="0000001F"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 xml:space="preserve">8.3 </w:t>
      </w:r>
      <w:r>
        <w:rPr>
          <w:rFonts w:ascii="Calibri" w:eastAsia="Calibri" w:hAnsi="Calibri" w:cs="Calibri"/>
          <w:sz w:val="24"/>
          <w:szCs w:val="24"/>
        </w:rPr>
        <w:tab/>
      </w:r>
      <w:r>
        <w:rPr>
          <w:rFonts w:ascii="Arial" w:eastAsia="Arial" w:hAnsi="Arial" w:cs="Arial"/>
          <w:sz w:val="24"/>
          <w:szCs w:val="24"/>
        </w:rPr>
        <w:t xml:space="preserve">At least five working </w:t>
      </w:r>
      <w:proofErr w:type="spellStart"/>
      <w:proofErr w:type="gramStart"/>
      <w:r>
        <w:rPr>
          <w:rFonts w:ascii="Arial" w:eastAsia="Arial" w:hAnsi="Arial" w:cs="Arial"/>
          <w:sz w:val="24"/>
          <w:szCs w:val="24"/>
        </w:rPr>
        <w:t>days</w:t>
      </w:r>
      <w:proofErr w:type="gramEnd"/>
      <w:r>
        <w:rPr>
          <w:rFonts w:ascii="Arial" w:eastAsia="Arial" w:hAnsi="Arial" w:cs="Arial"/>
          <w:sz w:val="24"/>
          <w:szCs w:val="24"/>
        </w:rPr>
        <w:t xml:space="preserve"> notice</w:t>
      </w:r>
      <w:proofErr w:type="spellEnd"/>
      <w:r>
        <w:rPr>
          <w:rFonts w:ascii="Arial" w:eastAsia="Arial" w:hAnsi="Arial" w:cs="Arial"/>
          <w:sz w:val="24"/>
          <w:szCs w:val="24"/>
        </w:rPr>
        <w:t xml:space="preserve"> must be given for an EGM and the Secretary must post prominent notice of an EGM on a minimum of 3 diff</w:t>
      </w:r>
      <w:r>
        <w:rPr>
          <w:rFonts w:ascii="Arial" w:eastAsia="Arial" w:hAnsi="Arial" w:cs="Arial"/>
          <w:sz w:val="24"/>
          <w:szCs w:val="24"/>
        </w:rPr>
        <w:t xml:space="preserve">erent communication methods. The notice must include the agenda and the reason why the EGM has been called and by whom. The Societies Office must be notified of the intent to hold an EGM. </w:t>
      </w:r>
    </w:p>
    <w:p w14:paraId="00000020"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 xml:space="preserve"> </w:t>
      </w:r>
    </w:p>
    <w:p w14:paraId="00000021"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color w:val="943634"/>
          <w:sz w:val="24"/>
          <w:szCs w:val="24"/>
        </w:rPr>
        <w:t xml:space="preserve"> </w:t>
      </w:r>
    </w:p>
    <w:p w14:paraId="00000022"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b/>
          <w:color w:val="943634"/>
          <w:sz w:val="24"/>
          <w:szCs w:val="24"/>
        </w:rPr>
        <w:t>Article 6</w:t>
      </w:r>
      <w:r>
        <w:rPr>
          <w:rFonts w:ascii="Calibri" w:eastAsia="Calibri" w:hAnsi="Calibri" w:cs="Calibri"/>
          <w:color w:val="943634"/>
          <w:sz w:val="24"/>
          <w:szCs w:val="24"/>
        </w:rPr>
        <w:tab/>
      </w:r>
      <w:r>
        <w:rPr>
          <w:rFonts w:ascii="Calibri" w:eastAsia="Calibri" w:hAnsi="Calibri" w:cs="Calibri"/>
          <w:color w:val="943634"/>
          <w:sz w:val="24"/>
          <w:szCs w:val="24"/>
        </w:rPr>
        <w:tab/>
      </w:r>
      <w:r>
        <w:rPr>
          <w:rFonts w:ascii="Arial" w:eastAsia="Arial" w:hAnsi="Arial" w:cs="Arial"/>
          <w:b/>
          <w:color w:val="943634"/>
          <w:sz w:val="24"/>
          <w:szCs w:val="24"/>
        </w:rPr>
        <w:t>The Committee Structure</w:t>
      </w:r>
      <w:r>
        <w:rPr>
          <w:rFonts w:ascii="Calibri" w:eastAsia="Calibri" w:hAnsi="Calibri" w:cs="Calibri"/>
          <w:color w:val="943634"/>
          <w:sz w:val="24"/>
          <w:szCs w:val="24"/>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Arial" w:eastAsia="Arial" w:hAnsi="Arial" w:cs="Arial"/>
          <w:color w:val="943634"/>
          <w:sz w:val="24"/>
          <w:szCs w:val="24"/>
        </w:rPr>
        <w:t xml:space="preserve"> </w:t>
      </w:r>
    </w:p>
    <w:p w14:paraId="00000023"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 xml:space="preserve">6.1 </w:t>
      </w:r>
      <w:r>
        <w:rPr>
          <w:rFonts w:ascii="Calibri" w:eastAsia="Calibri" w:hAnsi="Calibri" w:cs="Calibri"/>
          <w:sz w:val="24"/>
          <w:szCs w:val="24"/>
        </w:rPr>
        <w:tab/>
      </w:r>
      <w:r>
        <w:rPr>
          <w:rFonts w:ascii="Arial" w:eastAsia="Arial" w:hAnsi="Arial" w:cs="Arial"/>
          <w:sz w:val="24"/>
          <w:szCs w:val="24"/>
        </w:rPr>
        <w:t xml:space="preserve">A committee shall </w:t>
      </w:r>
      <w:r>
        <w:rPr>
          <w:rFonts w:ascii="Arial" w:eastAsia="Arial" w:hAnsi="Arial" w:cs="Arial"/>
          <w:sz w:val="24"/>
          <w:szCs w:val="24"/>
        </w:rPr>
        <w:t xml:space="preserve">conduct the business of the Society. The committee roles shall be agreed on at the society AGM or EGM meeting. </w:t>
      </w:r>
    </w:p>
    <w:p w14:paraId="00000024"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6.2 Elections for the committee positions shall take place at the society AGM or EGM meeting through a nomination and voting process. All commit</w:t>
      </w:r>
      <w:r>
        <w:rPr>
          <w:rFonts w:ascii="Arial" w:eastAsia="Arial" w:hAnsi="Arial" w:cs="Arial"/>
          <w:sz w:val="24"/>
          <w:szCs w:val="24"/>
        </w:rPr>
        <w:t xml:space="preserve">tee positions are open for nomination from any society member. </w:t>
      </w:r>
    </w:p>
    <w:p w14:paraId="00000025" w14:textId="6A79E892" w:rsidR="00CC3DD7" w:rsidRDefault="00E373D6">
      <w:pPr>
        <w:pBdr>
          <w:left w:val="none" w:sz="0" w:space="10" w:color="auto"/>
        </w:pBdr>
        <w:shd w:val="clear" w:color="auto" w:fill="FFFFFF"/>
        <w:spacing w:after="120"/>
        <w:ind w:left="900" w:hanging="440"/>
        <w:rPr>
          <w:rFonts w:ascii="Arial" w:eastAsia="Arial" w:hAnsi="Arial" w:cs="Arial"/>
          <w:color w:val="FF0000"/>
          <w:sz w:val="24"/>
          <w:szCs w:val="24"/>
        </w:rPr>
      </w:pPr>
      <w:r>
        <w:rPr>
          <w:rFonts w:ascii="Arial" w:eastAsia="Arial" w:hAnsi="Arial" w:cs="Arial"/>
          <w:sz w:val="24"/>
          <w:szCs w:val="24"/>
        </w:rPr>
        <w:t xml:space="preserve">6.3 </w:t>
      </w:r>
      <w:r>
        <w:rPr>
          <w:rFonts w:ascii="Calibri" w:eastAsia="Calibri" w:hAnsi="Calibri" w:cs="Calibri"/>
          <w:sz w:val="24"/>
          <w:szCs w:val="24"/>
        </w:rPr>
        <w:tab/>
      </w:r>
      <w:r>
        <w:rPr>
          <w:rFonts w:ascii="Arial" w:eastAsia="Arial" w:hAnsi="Arial" w:cs="Arial"/>
          <w:sz w:val="24"/>
          <w:szCs w:val="24"/>
        </w:rPr>
        <w:t xml:space="preserve">The Committee must consist of the following core members filled by unique persons at an AGM or EGM society meeting. These roles must be filled through an election process at an AGM or EGM meeting. The Core Committee members are Chairperson, Secretary </w:t>
      </w:r>
      <w:r w:rsidR="00ED3899">
        <w:rPr>
          <w:rFonts w:ascii="Arial" w:eastAsia="Arial" w:hAnsi="Arial" w:cs="Arial"/>
          <w:sz w:val="24"/>
          <w:szCs w:val="24"/>
        </w:rPr>
        <w:t xml:space="preserve">PRO </w:t>
      </w:r>
      <w:r>
        <w:rPr>
          <w:rFonts w:ascii="Arial" w:eastAsia="Arial" w:hAnsi="Arial" w:cs="Arial"/>
          <w:sz w:val="24"/>
          <w:szCs w:val="24"/>
        </w:rPr>
        <w:t>and T</w:t>
      </w:r>
      <w:r w:rsidR="00ED3899">
        <w:rPr>
          <w:rFonts w:ascii="Arial" w:eastAsia="Arial" w:hAnsi="Arial" w:cs="Arial"/>
          <w:sz w:val="24"/>
          <w:szCs w:val="24"/>
        </w:rPr>
        <w:t>reasurer.</w:t>
      </w:r>
      <w:r>
        <w:rPr>
          <w:rFonts w:ascii="Arial" w:eastAsia="Arial" w:hAnsi="Arial" w:cs="Arial"/>
          <w:color w:val="FF0000"/>
          <w:sz w:val="24"/>
          <w:szCs w:val="24"/>
        </w:rPr>
        <w:t xml:space="preserve"> </w:t>
      </w:r>
    </w:p>
    <w:p w14:paraId="00000026" w14:textId="4056C803" w:rsidR="00CC3DD7" w:rsidRDefault="00E373D6">
      <w:pPr>
        <w:pBdr>
          <w:left w:val="none" w:sz="0" w:space="10" w:color="auto"/>
        </w:pBdr>
        <w:shd w:val="clear" w:color="auto" w:fill="FFFFFF"/>
        <w:spacing w:after="120"/>
        <w:ind w:left="900" w:hanging="440"/>
        <w:rPr>
          <w:rFonts w:ascii="Arial" w:eastAsia="Arial" w:hAnsi="Arial" w:cs="Arial"/>
          <w:color w:val="FF0000"/>
          <w:sz w:val="24"/>
          <w:szCs w:val="24"/>
        </w:rPr>
      </w:pPr>
      <w:r>
        <w:rPr>
          <w:rFonts w:ascii="Arial" w:eastAsia="Arial" w:hAnsi="Arial" w:cs="Arial"/>
          <w:sz w:val="24"/>
          <w:szCs w:val="24"/>
        </w:rPr>
        <w:t xml:space="preserve">6.4 Additional committee members are elected at the society AGM or EGM meeting. The following additional committee members will be elected or appointed to the committee </w:t>
      </w:r>
    </w:p>
    <w:p w14:paraId="00000027"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6.5 If a position is not filled during the election process, the committee may run an open application process after the</w:t>
      </w:r>
      <w:r>
        <w:rPr>
          <w:rFonts w:ascii="Arial" w:eastAsia="Arial" w:hAnsi="Arial" w:cs="Arial"/>
          <w:sz w:val="24"/>
          <w:szCs w:val="24"/>
        </w:rPr>
        <w:t xml:space="preserve"> meeting. This must be open for nomination by any society member and selection ratified at a meeting of the committee by majority vote. </w:t>
      </w:r>
    </w:p>
    <w:p w14:paraId="00000028"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6.6 If on completion of the election process none of the committee roles were filled by a first year student, the commi</w:t>
      </w:r>
      <w:r>
        <w:rPr>
          <w:rFonts w:ascii="Arial" w:eastAsia="Arial" w:hAnsi="Arial" w:cs="Arial"/>
          <w:sz w:val="24"/>
          <w:szCs w:val="24"/>
        </w:rPr>
        <w:t xml:space="preserve">ttee must add a First Year Representative position and endeavour to fill the position through an open application process immediately after the meeting. </w:t>
      </w:r>
    </w:p>
    <w:p w14:paraId="00000029"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color w:val="943634"/>
          <w:sz w:val="24"/>
          <w:szCs w:val="24"/>
        </w:rPr>
        <w:t xml:space="preserve"> </w:t>
      </w:r>
    </w:p>
    <w:p w14:paraId="0000002A"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b/>
          <w:color w:val="943634"/>
          <w:sz w:val="24"/>
          <w:szCs w:val="24"/>
        </w:rPr>
        <w:t>Article 7</w:t>
      </w:r>
      <w:r>
        <w:rPr>
          <w:rFonts w:ascii="Arial" w:eastAsia="Arial" w:hAnsi="Arial" w:cs="Arial"/>
          <w:b/>
          <w:color w:val="943634"/>
          <w:sz w:val="24"/>
          <w:szCs w:val="24"/>
        </w:rPr>
        <w:tab/>
      </w:r>
      <w:r>
        <w:rPr>
          <w:rFonts w:ascii="Calibri" w:eastAsia="Calibri" w:hAnsi="Calibri" w:cs="Calibri"/>
          <w:color w:val="943634"/>
          <w:sz w:val="24"/>
          <w:szCs w:val="24"/>
        </w:rPr>
        <w:tab/>
      </w:r>
      <w:r>
        <w:rPr>
          <w:rFonts w:ascii="Arial" w:eastAsia="Arial" w:hAnsi="Arial" w:cs="Arial"/>
          <w:b/>
          <w:color w:val="943634"/>
          <w:sz w:val="24"/>
          <w:szCs w:val="24"/>
        </w:rPr>
        <w:t>Duties of the Committee Officers</w:t>
      </w:r>
      <w:r>
        <w:rPr>
          <w:rFonts w:ascii="Calibri" w:eastAsia="Calibri" w:hAnsi="Calibri" w:cs="Calibri"/>
          <w:color w:val="943634"/>
          <w:sz w:val="24"/>
          <w:szCs w:val="24"/>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Arial" w:eastAsia="Arial" w:hAnsi="Arial" w:cs="Arial"/>
          <w:color w:val="943634"/>
          <w:sz w:val="24"/>
          <w:szCs w:val="24"/>
        </w:rPr>
        <w:t xml:space="preserve"> </w:t>
      </w:r>
    </w:p>
    <w:p w14:paraId="0000002B"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7.1</w:t>
      </w:r>
      <w:r>
        <w:rPr>
          <w:rFonts w:ascii="Arial" w:eastAsia="Arial" w:hAnsi="Arial" w:cs="Arial"/>
          <w:b/>
          <w:sz w:val="24"/>
          <w:szCs w:val="24"/>
        </w:rPr>
        <w:t xml:space="preserve"> </w:t>
      </w:r>
      <w:r>
        <w:rPr>
          <w:rFonts w:ascii="Calibri" w:eastAsia="Calibri" w:hAnsi="Calibri" w:cs="Calibri"/>
          <w:sz w:val="24"/>
          <w:szCs w:val="24"/>
        </w:rPr>
        <w:tab/>
      </w:r>
      <w:r>
        <w:rPr>
          <w:rFonts w:ascii="Arial" w:eastAsia="Arial" w:hAnsi="Arial" w:cs="Arial"/>
          <w:sz w:val="24"/>
          <w:szCs w:val="24"/>
        </w:rPr>
        <w:t>The</w:t>
      </w:r>
      <w:r>
        <w:rPr>
          <w:rFonts w:ascii="Arial" w:eastAsia="Arial" w:hAnsi="Arial" w:cs="Arial"/>
          <w:b/>
          <w:sz w:val="24"/>
          <w:szCs w:val="24"/>
        </w:rPr>
        <w:t xml:space="preserve"> Chairperson</w:t>
      </w:r>
      <w:r>
        <w:rPr>
          <w:rFonts w:ascii="Arial" w:eastAsia="Arial" w:hAnsi="Arial" w:cs="Arial"/>
          <w:sz w:val="24"/>
          <w:szCs w:val="24"/>
        </w:rPr>
        <w:t xml:space="preserve"> shall have overall responsibility for the affairs of the Society. They shall be responsible to lead the Societies work, allocate work amongst the society committee and also chair at all meetings of the Society. In the absence of the Chairperson, nominatio</w:t>
      </w:r>
      <w:r>
        <w:rPr>
          <w:rFonts w:ascii="Arial" w:eastAsia="Arial" w:hAnsi="Arial" w:cs="Arial"/>
          <w:sz w:val="24"/>
          <w:szCs w:val="24"/>
        </w:rPr>
        <w:t xml:space="preserve">ns will be sought from those present at the meeting to preside over that particular meeting. </w:t>
      </w:r>
    </w:p>
    <w:p w14:paraId="0000002C"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7.2</w:t>
      </w:r>
      <w:r>
        <w:rPr>
          <w:rFonts w:ascii="Arial" w:eastAsia="Arial" w:hAnsi="Arial" w:cs="Arial"/>
          <w:b/>
          <w:sz w:val="24"/>
          <w:szCs w:val="24"/>
        </w:rPr>
        <w:t xml:space="preserve"> </w:t>
      </w:r>
      <w:r>
        <w:rPr>
          <w:rFonts w:ascii="Calibri" w:eastAsia="Calibri" w:hAnsi="Calibri" w:cs="Calibri"/>
          <w:sz w:val="24"/>
          <w:szCs w:val="24"/>
        </w:rPr>
        <w:tab/>
      </w:r>
      <w:r>
        <w:rPr>
          <w:rFonts w:ascii="Arial" w:eastAsia="Arial" w:hAnsi="Arial" w:cs="Arial"/>
          <w:sz w:val="24"/>
          <w:szCs w:val="24"/>
        </w:rPr>
        <w:t>The</w:t>
      </w:r>
      <w:r>
        <w:rPr>
          <w:rFonts w:ascii="Arial" w:eastAsia="Arial" w:hAnsi="Arial" w:cs="Arial"/>
          <w:b/>
          <w:sz w:val="24"/>
          <w:szCs w:val="24"/>
        </w:rPr>
        <w:t xml:space="preserve"> Secretary</w:t>
      </w:r>
      <w:r>
        <w:rPr>
          <w:rFonts w:ascii="Arial" w:eastAsia="Arial" w:hAnsi="Arial" w:cs="Arial"/>
          <w:sz w:val="24"/>
          <w:szCs w:val="24"/>
        </w:rPr>
        <w:t xml:space="preserve"> shall keep the non-financial affairs of the Society, including the official membership list. They shall be responsible for all correspondence o</w:t>
      </w:r>
      <w:r>
        <w:rPr>
          <w:rFonts w:ascii="Arial" w:eastAsia="Arial" w:hAnsi="Arial" w:cs="Arial"/>
          <w:sz w:val="24"/>
          <w:szCs w:val="24"/>
        </w:rPr>
        <w:t xml:space="preserve">n behalf of the Society, notifying the committee members of meetings and activities, booking rooms and venues. They must record and retain the minutes of all meetings of the Society. Prepare an annual report for submissions to the AGM and to the Societies </w:t>
      </w:r>
      <w:r>
        <w:rPr>
          <w:rFonts w:ascii="Arial" w:eastAsia="Arial" w:hAnsi="Arial" w:cs="Arial"/>
          <w:sz w:val="24"/>
          <w:szCs w:val="24"/>
        </w:rPr>
        <w:t xml:space="preserve">Office. </w:t>
      </w:r>
    </w:p>
    <w:p w14:paraId="0000002D"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7.3</w:t>
      </w:r>
      <w:r>
        <w:rPr>
          <w:rFonts w:ascii="Arial" w:eastAsia="Arial" w:hAnsi="Arial" w:cs="Arial"/>
          <w:b/>
          <w:sz w:val="24"/>
          <w:szCs w:val="24"/>
        </w:rPr>
        <w:t xml:space="preserve"> </w:t>
      </w:r>
      <w:r>
        <w:rPr>
          <w:rFonts w:ascii="Calibri" w:eastAsia="Calibri" w:hAnsi="Calibri" w:cs="Calibri"/>
          <w:sz w:val="24"/>
          <w:szCs w:val="24"/>
        </w:rPr>
        <w:tab/>
      </w:r>
      <w:r>
        <w:rPr>
          <w:rFonts w:ascii="Arial" w:eastAsia="Arial" w:hAnsi="Arial" w:cs="Arial"/>
          <w:sz w:val="24"/>
          <w:szCs w:val="24"/>
        </w:rPr>
        <w:t>The</w:t>
      </w:r>
      <w:r>
        <w:rPr>
          <w:rFonts w:ascii="Arial" w:eastAsia="Arial" w:hAnsi="Arial" w:cs="Arial"/>
          <w:b/>
          <w:sz w:val="24"/>
          <w:szCs w:val="24"/>
        </w:rPr>
        <w:t xml:space="preserve"> Treasurer</w:t>
      </w:r>
      <w:r>
        <w:rPr>
          <w:rFonts w:ascii="Arial" w:eastAsia="Arial" w:hAnsi="Arial" w:cs="Arial"/>
          <w:sz w:val="24"/>
          <w:szCs w:val="24"/>
        </w:rPr>
        <w:t xml:space="preserve"> shall manage the financials affairs of the Society, in consultation with the Chairperson. Maintain a detailed and accurate record of all financial transactions of the Society and present financial reports for budget request and </w:t>
      </w:r>
      <w:r>
        <w:rPr>
          <w:rFonts w:ascii="Arial" w:eastAsia="Arial" w:hAnsi="Arial" w:cs="Arial"/>
          <w:sz w:val="24"/>
          <w:szCs w:val="24"/>
        </w:rPr>
        <w:t xml:space="preserve">review meetings as required by the Societies Office.  </w:t>
      </w:r>
    </w:p>
    <w:p w14:paraId="0000002F" w14:textId="61DC0F1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7.4 The</w:t>
      </w:r>
      <w:r>
        <w:rPr>
          <w:rFonts w:ascii="Arial" w:eastAsia="Arial" w:hAnsi="Arial" w:cs="Arial"/>
          <w:b/>
          <w:sz w:val="24"/>
          <w:szCs w:val="24"/>
        </w:rPr>
        <w:t xml:space="preserve"> First Year Representative </w:t>
      </w:r>
      <w:r>
        <w:rPr>
          <w:rFonts w:ascii="Arial" w:eastAsia="Arial" w:hAnsi="Arial" w:cs="Arial"/>
          <w:sz w:val="24"/>
          <w:szCs w:val="24"/>
        </w:rPr>
        <w:t>shall be in charge of communication to and encouraging first years to engage with the society activities.  Th</w:t>
      </w:r>
      <w:r>
        <w:rPr>
          <w:rFonts w:ascii="Arial" w:eastAsia="Arial" w:hAnsi="Arial" w:cs="Arial"/>
          <w:sz w:val="24"/>
          <w:szCs w:val="24"/>
        </w:rPr>
        <w:t xml:space="preserve">ey shall play an active role in </w:t>
      </w:r>
      <w:r>
        <w:rPr>
          <w:rFonts w:ascii="Arial" w:eastAsia="Arial" w:hAnsi="Arial" w:cs="Arial"/>
          <w:sz w:val="24"/>
          <w:szCs w:val="24"/>
        </w:rPr>
        <w:lastRenderedPageBreak/>
        <w:t xml:space="preserve">supporting the organisation of society activities and support other committee members with their role. </w:t>
      </w:r>
    </w:p>
    <w:p w14:paraId="523BCE54" w14:textId="4E1B6E65" w:rsidR="00ED3899" w:rsidRDefault="00ED3899">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 xml:space="preserve">7.5 The </w:t>
      </w:r>
      <w:r w:rsidRPr="000C22F3">
        <w:rPr>
          <w:rFonts w:ascii="Arial" w:eastAsia="Arial" w:hAnsi="Arial" w:cs="Arial"/>
          <w:b/>
          <w:sz w:val="24"/>
          <w:szCs w:val="24"/>
        </w:rPr>
        <w:t>Public Relations Officer (PRO)</w:t>
      </w:r>
      <w:r>
        <w:rPr>
          <w:rFonts w:ascii="Arial" w:eastAsia="Arial" w:hAnsi="Arial" w:cs="Arial"/>
          <w:sz w:val="24"/>
          <w:szCs w:val="24"/>
        </w:rPr>
        <w:t xml:space="preserve"> shall be responsible for marketing the society to new members. They will engage with other societies to discuss possible collaboration opportunities. They will also be in charge of running the society’s social media channels.</w:t>
      </w:r>
    </w:p>
    <w:p w14:paraId="00000030"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color w:val="943634"/>
          <w:sz w:val="24"/>
          <w:szCs w:val="24"/>
        </w:rPr>
        <w:t xml:space="preserve"> </w:t>
      </w:r>
    </w:p>
    <w:p w14:paraId="00000031"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b/>
          <w:color w:val="943634"/>
          <w:sz w:val="24"/>
          <w:szCs w:val="24"/>
        </w:rPr>
        <w:t xml:space="preserve">Article 8 </w:t>
      </w:r>
      <w:r>
        <w:rPr>
          <w:rFonts w:ascii="Arial" w:eastAsia="Arial" w:hAnsi="Arial" w:cs="Arial"/>
          <w:b/>
          <w:color w:val="943634"/>
          <w:sz w:val="24"/>
          <w:szCs w:val="24"/>
        </w:rPr>
        <w:tab/>
        <w:t xml:space="preserve"> Meetings</w:t>
      </w:r>
      <w:r>
        <w:rPr>
          <w:rFonts w:ascii="Arial" w:eastAsia="Arial" w:hAnsi="Arial" w:cs="Arial"/>
          <w:color w:val="943634"/>
          <w:sz w:val="24"/>
          <w:szCs w:val="24"/>
        </w:rPr>
        <w:t xml:space="preserve"> </w:t>
      </w:r>
    </w:p>
    <w:p w14:paraId="00000032"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 xml:space="preserve">8.1 </w:t>
      </w:r>
      <w:r>
        <w:rPr>
          <w:rFonts w:ascii="Calibri" w:eastAsia="Calibri" w:hAnsi="Calibri" w:cs="Calibri"/>
          <w:sz w:val="24"/>
          <w:szCs w:val="24"/>
        </w:rPr>
        <w:tab/>
      </w:r>
      <w:r>
        <w:rPr>
          <w:rFonts w:ascii="Arial" w:eastAsia="Arial" w:hAnsi="Arial" w:cs="Arial"/>
          <w:sz w:val="24"/>
          <w:szCs w:val="24"/>
        </w:rPr>
        <w:t>Meetings of the Committee shall take place at least 4 times per term.  The members of the C</w:t>
      </w:r>
      <w:r>
        <w:rPr>
          <w:rFonts w:ascii="Arial" w:eastAsia="Arial" w:hAnsi="Arial" w:cs="Arial"/>
          <w:sz w:val="24"/>
          <w:szCs w:val="24"/>
        </w:rPr>
        <w:t>ore committee will determine when and where these meetings take place. At these meetings the agenda for the meeting shall be drawn up and distributed to the committee by the Chairperson prior to the meeting. The minutes shall be recorded by the Secretary a</w:t>
      </w:r>
      <w:r>
        <w:rPr>
          <w:rFonts w:ascii="Arial" w:eastAsia="Arial" w:hAnsi="Arial" w:cs="Arial"/>
          <w:sz w:val="24"/>
          <w:szCs w:val="24"/>
        </w:rPr>
        <w:t xml:space="preserve">nd distributed to the committee within 24 hours after the meeting has taken place. </w:t>
      </w:r>
    </w:p>
    <w:p w14:paraId="00000033"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 xml:space="preserve">8.2 </w:t>
      </w:r>
      <w:r>
        <w:rPr>
          <w:rFonts w:ascii="Calibri" w:eastAsia="Calibri" w:hAnsi="Calibri" w:cs="Calibri"/>
          <w:sz w:val="24"/>
          <w:szCs w:val="24"/>
        </w:rPr>
        <w:tab/>
      </w:r>
      <w:r>
        <w:rPr>
          <w:rFonts w:ascii="Arial" w:eastAsia="Arial" w:hAnsi="Arial" w:cs="Arial"/>
          <w:sz w:val="24"/>
          <w:szCs w:val="24"/>
        </w:rPr>
        <w:t xml:space="preserve">The minimum number of committee members required to be in attendance for a valid meeting shall be 50% of the committee + 1 committee member. </w:t>
      </w:r>
      <w:proofErr w:type="spellStart"/>
      <w:r>
        <w:rPr>
          <w:rFonts w:ascii="Arial" w:eastAsia="Arial" w:hAnsi="Arial" w:cs="Arial"/>
          <w:sz w:val="24"/>
          <w:szCs w:val="24"/>
        </w:rPr>
        <w:t>E.g</w:t>
      </w:r>
      <w:proofErr w:type="spellEnd"/>
      <w:r>
        <w:rPr>
          <w:rFonts w:ascii="Arial" w:eastAsia="Arial" w:hAnsi="Arial" w:cs="Arial"/>
          <w:sz w:val="24"/>
          <w:szCs w:val="24"/>
        </w:rPr>
        <w:t xml:space="preserve"> if there are 8 members</w:t>
      </w:r>
      <w:r>
        <w:rPr>
          <w:rFonts w:ascii="Arial" w:eastAsia="Arial" w:hAnsi="Arial" w:cs="Arial"/>
          <w:sz w:val="24"/>
          <w:szCs w:val="24"/>
        </w:rPr>
        <w:t xml:space="preserve"> on the committee, at least 5 members must attend the committee meeting for it to proceed. </w:t>
      </w:r>
    </w:p>
    <w:p w14:paraId="00000034"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8.3</w:t>
      </w:r>
      <w:r>
        <w:rPr>
          <w:rFonts w:ascii="Calibri" w:eastAsia="Calibri" w:hAnsi="Calibri" w:cs="Calibri"/>
          <w:sz w:val="24"/>
          <w:szCs w:val="24"/>
        </w:rPr>
        <w:tab/>
      </w:r>
      <w:r>
        <w:rPr>
          <w:rFonts w:ascii="Arial" w:eastAsia="Arial" w:hAnsi="Arial" w:cs="Arial"/>
          <w:sz w:val="24"/>
          <w:szCs w:val="24"/>
        </w:rPr>
        <w:t xml:space="preserve">At least 3 </w:t>
      </w:r>
      <w:proofErr w:type="spellStart"/>
      <w:proofErr w:type="gramStart"/>
      <w:r>
        <w:rPr>
          <w:rFonts w:ascii="Arial" w:eastAsia="Arial" w:hAnsi="Arial" w:cs="Arial"/>
          <w:sz w:val="24"/>
          <w:szCs w:val="24"/>
        </w:rPr>
        <w:t>days</w:t>
      </w:r>
      <w:proofErr w:type="gramEnd"/>
      <w:r>
        <w:rPr>
          <w:rFonts w:ascii="Arial" w:eastAsia="Arial" w:hAnsi="Arial" w:cs="Arial"/>
          <w:sz w:val="24"/>
          <w:szCs w:val="24"/>
        </w:rPr>
        <w:t xml:space="preserve"> notice</w:t>
      </w:r>
      <w:proofErr w:type="spellEnd"/>
      <w:r>
        <w:rPr>
          <w:rFonts w:ascii="Arial" w:eastAsia="Arial" w:hAnsi="Arial" w:cs="Arial"/>
          <w:sz w:val="24"/>
          <w:szCs w:val="24"/>
        </w:rPr>
        <w:t xml:space="preserve"> of a committee meeting shall be given by the Chairperson or Secretary to the members of the committee </w:t>
      </w:r>
    </w:p>
    <w:p w14:paraId="00000035"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8.4</w:t>
      </w:r>
      <w:r>
        <w:rPr>
          <w:rFonts w:ascii="Calibri" w:eastAsia="Calibri" w:hAnsi="Calibri" w:cs="Calibri"/>
          <w:sz w:val="24"/>
          <w:szCs w:val="24"/>
        </w:rPr>
        <w:tab/>
      </w:r>
      <w:r>
        <w:rPr>
          <w:rFonts w:ascii="Arial" w:eastAsia="Arial" w:hAnsi="Arial" w:cs="Arial"/>
          <w:sz w:val="24"/>
          <w:szCs w:val="24"/>
        </w:rPr>
        <w:t xml:space="preserve">Attendance at each meeting shall be recorded as part of the minutes. If a committee member fails to attend two consecutive meetings without reasonable explanation as accepted by the </w:t>
      </w:r>
      <w:proofErr w:type="gramStart"/>
      <w:r>
        <w:rPr>
          <w:rFonts w:ascii="Arial" w:eastAsia="Arial" w:hAnsi="Arial" w:cs="Arial"/>
          <w:sz w:val="24"/>
          <w:szCs w:val="24"/>
        </w:rPr>
        <w:t>committee</w:t>
      </w:r>
      <w:proofErr w:type="gramEnd"/>
      <w:r>
        <w:rPr>
          <w:rFonts w:ascii="Arial" w:eastAsia="Arial" w:hAnsi="Arial" w:cs="Arial"/>
          <w:sz w:val="24"/>
          <w:szCs w:val="24"/>
        </w:rPr>
        <w:t xml:space="preserve"> they shall be deemed to have resigned. </w:t>
      </w:r>
    </w:p>
    <w:p w14:paraId="00000036"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proofErr w:type="gramStart"/>
      <w:r>
        <w:rPr>
          <w:rFonts w:ascii="Arial" w:eastAsia="Arial" w:hAnsi="Arial" w:cs="Arial"/>
          <w:sz w:val="24"/>
          <w:szCs w:val="24"/>
        </w:rPr>
        <w:t>8.5  Decisions</w:t>
      </w:r>
      <w:proofErr w:type="gramEnd"/>
      <w:r>
        <w:rPr>
          <w:rFonts w:ascii="Arial" w:eastAsia="Arial" w:hAnsi="Arial" w:cs="Arial"/>
          <w:sz w:val="24"/>
          <w:szCs w:val="24"/>
        </w:rPr>
        <w:t xml:space="preserve"> of the co</w:t>
      </w:r>
      <w:r>
        <w:rPr>
          <w:rFonts w:ascii="Arial" w:eastAsia="Arial" w:hAnsi="Arial" w:cs="Arial"/>
          <w:sz w:val="24"/>
          <w:szCs w:val="24"/>
        </w:rPr>
        <w:t xml:space="preserve">mmittee require a simple majority to pass. Where there is an equality of votes, the chairperson has a second or casting vote. </w:t>
      </w:r>
    </w:p>
    <w:p w14:paraId="00000037"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color w:val="943634"/>
          <w:sz w:val="24"/>
          <w:szCs w:val="24"/>
        </w:rPr>
        <w:t xml:space="preserve"> </w:t>
      </w:r>
    </w:p>
    <w:p w14:paraId="00000038"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b/>
          <w:color w:val="943634"/>
          <w:sz w:val="24"/>
          <w:szCs w:val="24"/>
        </w:rPr>
        <w:t>Article 9</w:t>
      </w:r>
      <w:r>
        <w:rPr>
          <w:rFonts w:ascii="Calibri" w:eastAsia="Calibri" w:hAnsi="Calibri" w:cs="Calibri"/>
          <w:color w:val="943634"/>
          <w:sz w:val="24"/>
          <w:szCs w:val="24"/>
        </w:rPr>
        <w:tab/>
      </w:r>
      <w:r>
        <w:rPr>
          <w:rFonts w:ascii="Arial" w:eastAsia="Arial" w:hAnsi="Arial" w:cs="Arial"/>
          <w:b/>
          <w:color w:val="943634"/>
          <w:sz w:val="24"/>
          <w:szCs w:val="24"/>
        </w:rPr>
        <w:t>Resignation or Removal of Committee Member</w:t>
      </w:r>
      <w:r>
        <w:rPr>
          <w:rFonts w:ascii="Arial" w:eastAsia="Arial" w:hAnsi="Arial" w:cs="Arial"/>
          <w:color w:val="943634"/>
          <w:sz w:val="24"/>
          <w:szCs w:val="24"/>
        </w:rPr>
        <w:t xml:space="preserve"> </w:t>
      </w:r>
    </w:p>
    <w:p w14:paraId="00000039"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9.1</w:t>
      </w:r>
      <w:r>
        <w:rPr>
          <w:rFonts w:ascii="Calibri" w:eastAsia="Calibri" w:hAnsi="Calibri" w:cs="Calibri"/>
          <w:sz w:val="24"/>
          <w:szCs w:val="24"/>
        </w:rPr>
        <w:tab/>
      </w:r>
      <w:r>
        <w:rPr>
          <w:rFonts w:ascii="Arial" w:eastAsia="Arial" w:hAnsi="Arial" w:cs="Arial"/>
          <w:sz w:val="24"/>
          <w:szCs w:val="24"/>
        </w:rPr>
        <w:t>The resignation of any member of the committee must be put in writing</w:t>
      </w:r>
      <w:r>
        <w:rPr>
          <w:rFonts w:ascii="Arial" w:eastAsia="Arial" w:hAnsi="Arial" w:cs="Arial"/>
          <w:sz w:val="24"/>
          <w:szCs w:val="24"/>
        </w:rPr>
        <w:t xml:space="preserve"> to the Secretary of the Society and to the Societies Office. Members who resign must immediately surrender any intellectual, virtual or physical property of the society they have access to or is in their possession. </w:t>
      </w:r>
    </w:p>
    <w:p w14:paraId="0000003A"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9.2 A motion of no confidence may be p</w:t>
      </w:r>
      <w:r>
        <w:rPr>
          <w:rFonts w:ascii="Arial" w:eastAsia="Arial" w:hAnsi="Arial" w:cs="Arial"/>
          <w:sz w:val="24"/>
          <w:szCs w:val="24"/>
        </w:rPr>
        <w:t>roposed about a committee member who is deemed to not be fulfilling their role as outlined in the constitution. The motion must be proposed and seconded at a committee meeting where the majority must agree to add it to the agenda of the next committee meet</w:t>
      </w:r>
      <w:r>
        <w:rPr>
          <w:rFonts w:ascii="Arial" w:eastAsia="Arial" w:hAnsi="Arial" w:cs="Arial"/>
          <w:sz w:val="24"/>
          <w:szCs w:val="24"/>
        </w:rPr>
        <w:t xml:space="preserve">ing. A right of reply must be given in advance of any vote of no confidence taking place. The decision to pass a motion of no confidence is subject to approval from the Societies Office before taking effect. </w:t>
      </w:r>
    </w:p>
    <w:p w14:paraId="0000003B"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9.3. In the event of a vacancy on the committee</w:t>
      </w:r>
      <w:r>
        <w:rPr>
          <w:rFonts w:ascii="Arial" w:eastAsia="Arial" w:hAnsi="Arial" w:cs="Arial"/>
          <w:sz w:val="24"/>
          <w:szCs w:val="24"/>
        </w:rPr>
        <w:t xml:space="preserve">, the committee may run an open application process to fill the role until the next EGM/AGM is held. This must be open for nomination by any society member and selection ratified at a meeting of the committee by majority vote. </w:t>
      </w:r>
    </w:p>
    <w:p w14:paraId="0000003C"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color w:val="943634"/>
          <w:sz w:val="24"/>
          <w:szCs w:val="24"/>
        </w:rPr>
        <w:t xml:space="preserve"> </w:t>
      </w:r>
    </w:p>
    <w:p w14:paraId="0000003D"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b/>
          <w:color w:val="943634"/>
          <w:sz w:val="24"/>
          <w:szCs w:val="24"/>
        </w:rPr>
        <w:t xml:space="preserve">Article 10 </w:t>
      </w:r>
      <w:r>
        <w:rPr>
          <w:rFonts w:ascii="Calibri" w:eastAsia="Calibri" w:hAnsi="Calibri" w:cs="Calibri"/>
          <w:color w:val="943634"/>
          <w:sz w:val="24"/>
          <w:szCs w:val="24"/>
        </w:rPr>
        <w:tab/>
      </w:r>
      <w:r>
        <w:rPr>
          <w:rFonts w:ascii="Arial" w:eastAsia="Arial" w:hAnsi="Arial" w:cs="Arial"/>
          <w:b/>
          <w:color w:val="943634"/>
          <w:sz w:val="24"/>
          <w:szCs w:val="24"/>
        </w:rPr>
        <w:t xml:space="preserve">Amendments to </w:t>
      </w:r>
      <w:r>
        <w:rPr>
          <w:rFonts w:ascii="Arial" w:eastAsia="Arial" w:hAnsi="Arial" w:cs="Arial"/>
          <w:b/>
          <w:color w:val="943634"/>
          <w:sz w:val="24"/>
          <w:szCs w:val="24"/>
        </w:rPr>
        <w:t>Constitution</w:t>
      </w:r>
      <w:r>
        <w:rPr>
          <w:rFonts w:ascii="Arial" w:eastAsia="Arial" w:hAnsi="Arial" w:cs="Arial"/>
          <w:color w:val="943634"/>
          <w:sz w:val="24"/>
          <w:szCs w:val="24"/>
        </w:rPr>
        <w:t xml:space="preserve"> </w:t>
      </w:r>
    </w:p>
    <w:p w14:paraId="0000003E"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10.1</w:t>
      </w:r>
      <w:r>
        <w:rPr>
          <w:rFonts w:ascii="Calibri" w:eastAsia="Calibri" w:hAnsi="Calibri" w:cs="Calibri"/>
          <w:sz w:val="24"/>
          <w:szCs w:val="24"/>
        </w:rPr>
        <w:tab/>
      </w:r>
      <w:r>
        <w:rPr>
          <w:rFonts w:ascii="Arial" w:eastAsia="Arial" w:hAnsi="Arial" w:cs="Arial"/>
          <w:sz w:val="24"/>
          <w:szCs w:val="24"/>
        </w:rPr>
        <w:t xml:space="preserve">Amendments to the Constitution may only be made at the AGM or EGM.  </w:t>
      </w:r>
    </w:p>
    <w:p w14:paraId="0000003F"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10.2</w:t>
      </w:r>
      <w:r>
        <w:rPr>
          <w:rFonts w:ascii="Calibri" w:eastAsia="Calibri" w:hAnsi="Calibri" w:cs="Calibri"/>
          <w:sz w:val="24"/>
          <w:szCs w:val="24"/>
        </w:rPr>
        <w:tab/>
      </w:r>
      <w:r>
        <w:rPr>
          <w:rFonts w:ascii="Arial" w:eastAsia="Arial" w:hAnsi="Arial" w:cs="Arial"/>
          <w:sz w:val="24"/>
          <w:szCs w:val="24"/>
        </w:rPr>
        <w:t xml:space="preserve">All amendments require a two-thirds majority of those present and entitled to vote. </w:t>
      </w:r>
    </w:p>
    <w:p w14:paraId="00000040"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color w:val="943634"/>
          <w:sz w:val="24"/>
          <w:szCs w:val="24"/>
        </w:rPr>
        <w:t xml:space="preserve"> </w:t>
      </w:r>
    </w:p>
    <w:p w14:paraId="00000041"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b/>
          <w:color w:val="943634"/>
          <w:sz w:val="24"/>
          <w:szCs w:val="24"/>
        </w:rPr>
        <w:lastRenderedPageBreak/>
        <w:t>Article 11</w:t>
      </w:r>
      <w:r>
        <w:rPr>
          <w:rFonts w:ascii="Calibri" w:eastAsia="Calibri" w:hAnsi="Calibri" w:cs="Calibri"/>
          <w:color w:val="943634"/>
          <w:sz w:val="24"/>
          <w:szCs w:val="24"/>
        </w:rPr>
        <w:tab/>
      </w:r>
      <w:r>
        <w:rPr>
          <w:rFonts w:ascii="Arial" w:eastAsia="Arial" w:hAnsi="Arial" w:cs="Arial"/>
          <w:b/>
          <w:color w:val="943634"/>
          <w:sz w:val="24"/>
          <w:szCs w:val="24"/>
        </w:rPr>
        <w:t>Dissolution of the Society</w:t>
      </w:r>
      <w:r>
        <w:rPr>
          <w:rFonts w:ascii="Arial" w:eastAsia="Arial" w:hAnsi="Arial" w:cs="Arial"/>
          <w:color w:val="943634"/>
          <w:sz w:val="24"/>
          <w:szCs w:val="24"/>
        </w:rPr>
        <w:t xml:space="preserve"> </w:t>
      </w:r>
    </w:p>
    <w:p w14:paraId="00000042"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11.1</w:t>
      </w:r>
      <w:r>
        <w:rPr>
          <w:rFonts w:ascii="Calibri" w:eastAsia="Calibri" w:hAnsi="Calibri" w:cs="Calibri"/>
          <w:sz w:val="24"/>
          <w:szCs w:val="24"/>
        </w:rPr>
        <w:tab/>
      </w:r>
      <w:r>
        <w:rPr>
          <w:rFonts w:ascii="Arial" w:eastAsia="Arial" w:hAnsi="Arial" w:cs="Arial"/>
          <w:sz w:val="24"/>
          <w:szCs w:val="24"/>
        </w:rPr>
        <w:t xml:space="preserve">The Society may fall into a state of suspension or be dissolved by decision of the Societies Office.  The following constitutes a non-exhaustive list of grounds for suspension or dissolution </w:t>
      </w:r>
    </w:p>
    <w:p w14:paraId="00000043"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w:t>
      </w:r>
      <w:proofErr w:type="spellStart"/>
      <w:r>
        <w:rPr>
          <w:rFonts w:ascii="Arial" w:eastAsia="Arial" w:hAnsi="Arial" w:cs="Arial"/>
          <w:sz w:val="24"/>
          <w:szCs w:val="24"/>
        </w:rPr>
        <w:t>i</w:t>
      </w:r>
      <w:proofErr w:type="spellEnd"/>
      <w:r>
        <w:rPr>
          <w:rFonts w:ascii="Arial" w:eastAsia="Arial" w:hAnsi="Arial" w:cs="Arial"/>
          <w:sz w:val="24"/>
          <w:szCs w:val="24"/>
        </w:rPr>
        <w:t>) Failure to submit a Treasurers or Secretary Report at the bu</w:t>
      </w:r>
      <w:r>
        <w:rPr>
          <w:rFonts w:ascii="Arial" w:eastAsia="Arial" w:hAnsi="Arial" w:cs="Arial"/>
          <w:sz w:val="24"/>
          <w:szCs w:val="24"/>
        </w:rPr>
        <w:t xml:space="preserve">dget, review meetings or end of year. </w:t>
      </w:r>
    </w:p>
    <w:p w14:paraId="00000044"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 xml:space="preserve">(ii) Failure to elect the core committee members of the society </w:t>
      </w:r>
    </w:p>
    <w:p w14:paraId="00000045" w14:textId="77777777" w:rsidR="00CC3DD7" w:rsidRDefault="00E373D6">
      <w:pPr>
        <w:shd w:val="clear" w:color="auto" w:fill="FFFFFF"/>
        <w:spacing w:after="120"/>
        <w:ind w:left="460"/>
        <w:rPr>
          <w:rFonts w:ascii="Arial" w:eastAsia="Arial" w:hAnsi="Arial" w:cs="Arial"/>
          <w:sz w:val="24"/>
          <w:szCs w:val="24"/>
        </w:rPr>
      </w:pPr>
      <w:r>
        <w:rPr>
          <w:rFonts w:ascii="Arial" w:eastAsia="Arial" w:hAnsi="Arial" w:cs="Arial"/>
          <w:sz w:val="24"/>
          <w:szCs w:val="24"/>
        </w:rPr>
        <w:t xml:space="preserve">(iii) Failure of at least 2 committee members to attend a society review meeting </w:t>
      </w:r>
    </w:p>
    <w:p w14:paraId="00000046"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11.2</w:t>
      </w:r>
      <w:r>
        <w:rPr>
          <w:rFonts w:ascii="Calibri" w:eastAsia="Calibri" w:hAnsi="Calibri" w:cs="Calibri"/>
          <w:sz w:val="24"/>
          <w:szCs w:val="24"/>
        </w:rPr>
        <w:tab/>
      </w:r>
      <w:r>
        <w:rPr>
          <w:rFonts w:ascii="Arial" w:eastAsia="Arial" w:hAnsi="Arial" w:cs="Arial"/>
          <w:sz w:val="24"/>
          <w:szCs w:val="24"/>
        </w:rPr>
        <w:t xml:space="preserve">On dissolution of the society, all societies assets including intellectual property and virtual rights shall become the property of the University. </w:t>
      </w:r>
    </w:p>
    <w:p w14:paraId="00000047" w14:textId="77777777" w:rsidR="00CC3DD7" w:rsidRDefault="00E373D6">
      <w:pPr>
        <w:shd w:val="clear" w:color="auto" w:fill="FFFFFF"/>
        <w:spacing w:after="120"/>
        <w:rPr>
          <w:rFonts w:ascii="Arial" w:eastAsia="Arial" w:hAnsi="Arial" w:cs="Arial"/>
          <w:color w:val="943634"/>
          <w:sz w:val="24"/>
          <w:szCs w:val="24"/>
        </w:rPr>
      </w:pPr>
      <w:r>
        <w:rPr>
          <w:rFonts w:ascii="Arial" w:eastAsia="Arial" w:hAnsi="Arial" w:cs="Arial"/>
          <w:color w:val="943634"/>
          <w:sz w:val="24"/>
          <w:szCs w:val="24"/>
        </w:rPr>
        <w:t xml:space="preserve"> </w:t>
      </w:r>
    </w:p>
    <w:p w14:paraId="00000048" w14:textId="77777777" w:rsidR="00CC3DD7" w:rsidRDefault="00E373D6">
      <w:pPr>
        <w:pBdr>
          <w:left w:val="none" w:sz="0" w:space="10" w:color="auto"/>
        </w:pBdr>
        <w:shd w:val="clear" w:color="auto" w:fill="FFFFFF"/>
        <w:spacing w:after="120"/>
        <w:ind w:left="900" w:hanging="440"/>
        <w:rPr>
          <w:rFonts w:ascii="Arial" w:eastAsia="Arial" w:hAnsi="Arial" w:cs="Arial"/>
          <w:color w:val="943634"/>
          <w:sz w:val="24"/>
          <w:szCs w:val="24"/>
        </w:rPr>
      </w:pPr>
      <w:r>
        <w:rPr>
          <w:rFonts w:ascii="Arial" w:eastAsia="Arial" w:hAnsi="Arial" w:cs="Arial"/>
          <w:b/>
          <w:color w:val="943634"/>
          <w:sz w:val="24"/>
          <w:szCs w:val="24"/>
        </w:rPr>
        <w:t>Article 12</w:t>
      </w:r>
      <w:r>
        <w:rPr>
          <w:rFonts w:ascii="Calibri" w:eastAsia="Calibri" w:hAnsi="Calibri" w:cs="Calibri"/>
          <w:color w:val="943634"/>
          <w:sz w:val="24"/>
          <w:szCs w:val="24"/>
        </w:rPr>
        <w:tab/>
      </w:r>
      <w:r>
        <w:rPr>
          <w:rFonts w:ascii="Arial" w:eastAsia="Arial" w:hAnsi="Arial" w:cs="Arial"/>
          <w:b/>
          <w:color w:val="943634"/>
          <w:sz w:val="24"/>
          <w:szCs w:val="24"/>
        </w:rPr>
        <w:t>Revocation</w:t>
      </w:r>
      <w:r>
        <w:rPr>
          <w:rFonts w:ascii="Arial" w:eastAsia="Arial" w:hAnsi="Arial" w:cs="Arial"/>
          <w:color w:val="943634"/>
          <w:sz w:val="24"/>
          <w:szCs w:val="24"/>
        </w:rPr>
        <w:t xml:space="preserve"> </w:t>
      </w:r>
    </w:p>
    <w:p w14:paraId="00000049" w14:textId="0712F45F"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12.1</w:t>
      </w:r>
      <w:r>
        <w:rPr>
          <w:rFonts w:ascii="Calibri" w:eastAsia="Calibri" w:hAnsi="Calibri" w:cs="Calibri"/>
          <w:sz w:val="24"/>
          <w:szCs w:val="24"/>
        </w:rPr>
        <w:tab/>
      </w:r>
      <w:r>
        <w:rPr>
          <w:rFonts w:ascii="Arial" w:eastAsia="Arial" w:hAnsi="Arial" w:cs="Arial"/>
          <w:sz w:val="24"/>
          <w:szCs w:val="24"/>
        </w:rPr>
        <w:t xml:space="preserve">This constitution is effective as of </w:t>
      </w:r>
      <w:r w:rsidR="00ED3899" w:rsidRPr="00ED3899">
        <w:rPr>
          <w:rFonts w:ascii="Arial" w:eastAsia="Arial" w:hAnsi="Arial" w:cs="Arial"/>
          <w:b/>
          <w:sz w:val="24"/>
          <w:szCs w:val="24"/>
        </w:rPr>
        <w:t>07-Oct-2025.</w:t>
      </w:r>
      <w:r w:rsidRPr="00ED3899">
        <w:rPr>
          <w:rFonts w:ascii="Arial" w:eastAsia="Arial" w:hAnsi="Arial" w:cs="Arial"/>
          <w:sz w:val="24"/>
          <w:szCs w:val="24"/>
        </w:rPr>
        <w:t xml:space="preserve"> </w:t>
      </w:r>
      <w:r>
        <w:rPr>
          <w:rFonts w:ascii="Arial" w:eastAsia="Arial" w:hAnsi="Arial" w:cs="Arial"/>
          <w:sz w:val="24"/>
          <w:szCs w:val="24"/>
        </w:rPr>
        <w:t>All previous constituti</w:t>
      </w:r>
      <w:r>
        <w:rPr>
          <w:rFonts w:ascii="Arial" w:eastAsia="Arial" w:hAnsi="Arial" w:cs="Arial"/>
          <w:sz w:val="24"/>
          <w:szCs w:val="24"/>
        </w:rPr>
        <w:t xml:space="preserve">ons are hereby rendered null and void. </w:t>
      </w:r>
    </w:p>
    <w:p w14:paraId="0000004A"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12. 2</w:t>
      </w:r>
      <w:r>
        <w:rPr>
          <w:rFonts w:ascii="Calibri" w:eastAsia="Calibri" w:hAnsi="Calibri" w:cs="Calibri"/>
          <w:sz w:val="24"/>
          <w:szCs w:val="24"/>
        </w:rPr>
        <w:tab/>
      </w:r>
      <w:r>
        <w:rPr>
          <w:rFonts w:ascii="Arial" w:eastAsia="Arial" w:hAnsi="Arial" w:cs="Arial"/>
          <w:sz w:val="24"/>
          <w:szCs w:val="24"/>
        </w:rPr>
        <w:t xml:space="preserve">It is every member’s right to have access to or have a copy of the constitution if desired.  Copies of the constitution shall be presented to the Societies Office. </w:t>
      </w:r>
    </w:p>
    <w:p w14:paraId="0000004B" w14:textId="77777777" w:rsidR="00CC3DD7" w:rsidRDefault="00E373D6">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 xml:space="preserve"> </w:t>
      </w:r>
    </w:p>
    <w:p w14:paraId="0000004F" w14:textId="46C5F9FD" w:rsidR="00CC3DD7" w:rsidRPr="0094008E" w:rsidRDefault="00E373D6" w:rsidP="0094008E">
      <w:pPr>
        <w:pBdr>
          <w:left w:val="none" w:sz="0" w:space="10" w:color="auto"/>
        </w:pBdr>
        <w:shd w:val="clear" w:color="auto" w:fill="FFFFFF"/>
        <w:spacing w:after="120"/>
        <w:ind w:left="900" w:hanging="440"/>
        <w:rPr>
          <w:rFonts w:ascii="Arial" w:eastAsia="Arial" w:hAnsi="Arial" w:cs="Arial"/>
          <w:sz w:val="24"/>
          <w:szCs w:val="24"/>
        </w:rPr>
      </w:pPr>
      <w:r>
        <w:rPr>
          <w:rFonts w:ascii="Arial" w:eastAsia="Arial" w:hAnsi="Arial" w:cs="Arial"/>
          <w:sz w:val="24"/>
          <w:szCs w:val="24"/>
        </w:rPr>
        <w:t xml:space="preserve"> </w:t>
      </w:r>
    </w:p>
    <w:sectPr w:rsidR="00CC3DD7" w:rsidRPr="0094008E">
      <w:headerReference w:type="default" r:id="rId9"/>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90CE14" w14:textId="77777777" w:rsidR="00E373D6" w:rsidRDefault="00E373D6">
      <w:pPr>
        <w:spacing w:after="0" w:line="240" w:lineRule="auto"/>
      </w:pPr>
      <w:r>
        <w:separator/>
      </w:r>
    </w:p>
  </w:endnote>
  <w:endnote w:type="continuationSeparator" w:id="0">
    <w:p w14:paraId="2440B6F3" w14:textId="77777777" w:rsidR="00E373D6" w:rsidRDefault="00E37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02578D" w14:textId="77777777" w:rsidR="00E373D6" w:rsidRDefault="00E373D6">
      <w:pPr>
        <w:spacing w:after="0" w:line="240" w:lineRule="auto"/>
      </w:pPr>
      <w:r>
        <w:separator/>
      </w:r>
    </w:p>
  </w:footnote>
  <w:footnote w:type="continuationSeparator" w:id="0">
    <w:p w14:paraId="6A33C712" w14:textId="77777777" w:rsidR="00E373D6" w:rsidRDefault="00E37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0" w14:textId="77777777" w:rsidR="00CC3DD7" w:rsidRDefault="00CC3DD7">
    <w:pPr>
      <w:pBdr>
        <w:top w:val="nil"/>
        <w:left w:val="nil"/>
        <w:bottom w:val="nil"/>
        <w:right w:val="nil"/>
        <w:between w:val="nil"/>
      </w:pBdr>
      <w:tabs>
        <w:tab w:val="center" w:pos="4513"/>
        <w:tab w:val="right" w:pos="902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DD7"/>
    <w:rsid w:val="000525EF"/>
    <w:rsid w:val="000C22F3"/>
    <w:rsid w:val="001121E8"/>
    <w:rsid w:val="006D5F78"/>
    <w:rsid w:val="007B2C4B"/>
    <w:rsid w:val="0094008E"/>
    <w:rsid w:val="00AD0486"/>
    <w:rsid w:val="00CC3DD7"/>
    <w:rsid w:val="00E373D6"/>
    <w:rsid w:val="00ED389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C0149"/>
  <w15:docId w15:val="{570ED16D-0D42-45DD-9912-0DA1BAA52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2"/>
        <w:szCs w:val="22"/>
        <w:lang w:val="en-IE" w:eastAsia="en-IE" w:bidi="ar-SA"/>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E14"/>
  </w:style>
  <w:style w:type="paragraph" w:styleId="Heading1">
    <w:name w:val="heading 1"/>
    <w:basedOn w:val="Normal"/>
    <w:next w:val="Normal"/>
    <w:link w:val="Heading1Char"/>
    <w:uiPriority w:val="9"/>
    <w:qFormat/>
    <w:rsid w:val="00F81E14"/>
    <w:pPr>
      <w:pBdr>
        <w:bottom w:val="thinThickSmallGap" w:sz="12" w:space="1" w:color="943634"/>
      </w:pBdr>
      <w:spacing w:before="400"/>
      <w:jc w:val="center"/>
      <w:outlineLvl w:val="0"/>
    </w:pPr>
    <w:rPr>
      <w:caps/>
      <w:color w:val="632423"/>
      <w:spacing w:val="20"/>
      <w:sz w:val="28"/>
      <w:szCs w:val="28"/>
    </w:rPr>
  </w:style>
  <w:style w:type="paragraph" w:styleId="Heading2">
    <w:name w:val="heading 2"/>
    <w:basedOn w:val="Normal"/>
    <w:next w:val="Normal"/>
    <w:link w:val="Heading2Char"/>
    <w:uiPriority w:val="9"/>
    <w:semiHidden/>
    <w:unhideWhenUsed/>
    <w:qFormat/>
    <w:rsid w:val="00F81E14"/>
    <w:pPr>
      <w:pBdr>
        <w:bottom w:val="single" w:sz="4" w:space="1" w:color="622423"/>
      </w:pBdr>
      <w:spacing w:before="400"/>
      <w:jc w:val="center"/>
      <w:outlineLvl w:val="1"/>
    </w:pPr>
    <w:rPr>
      <w:caps/>
      <w:color w:val="632423"/>
      <w:spacing w:val="15"/>
      <w:sz w:val="24"/>
      <w:szCs w:val="24"/>
    </w:rPr>
  </w:style>
  <w:style w:type="paragraph" w:styleId="Heading3">
    <w:name w:val="heading 3"/>
    <w:basedOn w:val="Normal"/>
    <w:next w:val="Normal"/>
    <w:link w:val="Heading3Char"/>
    <w:uiPriority w:val="9"/>
    <w:semiHidden/>
    <w:unhideWhenUsed/>
    <w:qFormat/>
    <w:rsid w:val="00F81E14"/>
    <w:pPr>
      <w:pBdr>
        <w:top w:val="dotted" w:sz="4" w:space="1" w:color="622423"/>
        <w:bottom w:val="dotted" w:sz="4" w:space="1" w:color="622423"/>
      </w:pBdr>
      <w:spacing w:before="300"/>
      <w:jc w:val="center"/>
      <w:outlineLvl w:val="2"/>
    </w:pPr>
    <w:rPr>
      <w:caps/>
      <w:color w:val="622423"/>
      <w:sz w:val="24"/>
      <w:szCs w:val="24"/>
    </w:rPr>
  </w:style>
  <w:style w:type="paragraph" w:styleId="Heading4">
    <w:name w:val="heading 4"/>
    <w:basedOn w:val="Normal"/>
    <w:next w:val="Normal"/>
    <w:link w:val="Heading4Char"/>
    <w:uiPriority w:val="9"/>
    <w:semiHidden/>
    <w:unhideWhenUsed/>
    <w:qFormat/>
    <w:rsid w:val="00F81E14"/>
    <w:pPr>
      <w:pBdr>
        <w:bottom w:val="dotted" w:sz="4" w:space="1" w:color="943634"/>
      </w:pBdr>
      <w:spacing w:after="120"/>
      <w:jc w:val="center"/>
      <w:outlineLvl w:val="3"/>
    </w:pPr>
    <w:rPr>
      <w:caps/>
      <w:color w:val="622423"/>
      <w:spacing w:val="10"/>
    </w:rPr>
  </w:style>
  <w:style w:type="paragraph" w:styleId="Heading5">
    <w:name w:val="heading 5"/>
    <w:basedOn w:val="Normal"/>
    <w:next w:val="Normal"/>
    <w:link w:val="Heading5Char"/>
    <w:uiPriority w:val="9"/>
    <w:semiHidden/>
    <w:unhideWhenUsed/>
    <w:qFormat/>
    <w:rsid w:val="00F81E14"/>
    <w:pPr>
      <w:spacing w:before="320" w:after="120"/>
      <w:jc w:val="center"/>
      <w:outlineLvl w:val="4"/>
    </w:pPr>
    <w:rPr>
      <w:caps/>
      <w:color w:val="622423"/>
      <w:spacing w:val="10"/>
    </w:rPr>
  </w:style>
  <w:style w:type="paragraph" w:styleId="Heading6">
    <w:name w:val="heading 6"/>
    <w:basedOn w:val="Normal"/>
    <w:next w:val="Normal"/>
    <w:link w:val="Heading6Char"/>
    <w:uiPriority w:val="9"/>
    <w:semiHidden/>
    <w:unhideWhenUsed/>
    <w:qFormat/>
    <w:rsid w:val="00F81E14"/>
    <w:pPr>
      <w:spacing w:after="120"/>
      <w:jc w:val="center"/>
      <w:outlineLvl w:val="5"/>
    </w:pPr>
    <w:rPr>
      <w:caps/>
      <w:color w:val="943634"/>
      <w:spacing w:val="10"/>
    </w:rPr>
  </w:style>
  <w:style w:type="paragraph" w:styleId="Heading7">
    <w:name w:val="heading 7"/>
    <w:basedOn w:val="Normal"/>
    <w:next w:val="Normal"/>
    <w:link w:val="Heading7Char"/>
    <w:uiPriority w:val="9"/>
    <w:semiHidden/>
    <w:unhideWhenUsed/>
    <w:qFormat/>
    <w:rsid w:val="00F81E14"/>
    <w:pPr>
      <w:spacing w:after="120"/>
      <w:jc w:val="center"/>
      <w:outlineLvl w:val="6"/>
    </w:pPr>
    <w:rPr>
      <w:i/>
      <w:iCs/>
      <w:caps/>
      <w:color w:val="943634"/>
      <w:spacing w:val="10"/>
    </w:rPr>
  </w:style>
  <w:style w:type="paragraph" w:styleId="Heading8">
    <w:name w:val="heading 8"/>
    <w:basedOn w:val="Normal"/>
    <w:next w:val="Normal"/>
    <w:link w:val="Heading8Char"/>
    <w:uiPriority w:val="9"/>
    <w:semiHidden/>
    <w:unhideWhenUsed/>
    <w:qFormat/>
    <w:rsid w:val="00F81E14"/>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F81E14"/>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rsid w:val="00F81E14"/>
    <w:pPr>
      <w:pBdr>
        <w:top w:val="dotted" w:sz="2" w:space="1" w:color="632423"/>
        <w:bottom w:val="dotted" w:sz="2" w:space="6" w:color="632423"/>
      </w:pBdr>
      <w:spacing w:before="500" w:after="300" w:line="240" w:lineRule="auto"/>
      <w:jc w:val="center"/>
    </w:pPr>
    <w:rPr>
      <w:caps/>
      <w:color w:val="632423"/>
      <w:spacing w:val="50"/>
      <w:sz w:val="44"/>
      <w:szCs w:val="44"/>
    </w:rPr>
  </w:style>
  <w:style w:type="paragraph" w:styleId="NormalWeb">
    <w:name w:val="Normal (Web)"/>
    <w:basedOn w:val="Normal"/>
    <w:rsid w:val="001F7C88"/>
    <w:pPr>
      <w:spacing w:before="100" w:beforeAutospacing="1" w:after="100" w:afterAutospacing="1"/>
    </w:pPr>
  </w:style>
  <w:style w:type="character" w:styleId="Hyperlink">
    <w:name w:val="Hyperlink"/>
    <w:rsid w:val="001F7C88"/>
    <w:rPr>
      <w:color w:val="0000FF"/>
      <w:u w:val="single"/>
    </w:rPr>
  </w:style>
  <w:style w:type="paragraph" w:styleId="Header">
    <w:name w:val="header"/>
    <w:basedOn w:val="Normal"/>
    <w:link w:val="HeaderChar"/>
    <w:rsid w:val="001D222B"/>
    <w:pPr>
      <w:tabs>
        <w:tab w:val="center" w:pos="4513"/>
        <w:tab w:val="right" w:pos="9026"/>
      </w:tabs>
    </w:pPr>
  </w:style>
  <w:style w:type="character" w:customStyle="1" w:styleId="HeaderChar">
    <w:name w:val="Header Char"/>
    <w:link w:val="Header"/>
    <w:rsid w:val="001D222B"/>
    <w:rPr>
      <w:sz w:val="24"/>
      <w:szCs w:val="24"/>
      <w:lang w:val="en-GB" w:eastAsia="en-GB"/>
    </w:rPr>
  </w:style>
  <w:style w:type="paragraph" w:styleId="Footer">
    <w:name w:val="footer"/>
    <w:basedOn w:val="Normal"/>
    <w:link w:val="FooterChar"/>
    <w:rsid w:val="001D222B"/>
    <w:pPr>
      <w:tabs>
        <w:tab w:val="center" w:pos="4513"/>
        <w:tab w:val="right" w:pos="9026"/>
      </w:tabs>
    </w:pPr>
  </w:style>
  <w:style w:type="character" w:customStyle="1" w:styleId="FooterChar">
    <w:name w:val="Footer Char"/>
    <w:link w:val="Footer"/>
    <w:rsid w:val="001D222B"/>
    <w:rPr>
      <w:sz w:val="24"/>
      <w:szCs w:val="24"/>
      <w:lang w:val="en-GB" w:eastAsia="en-GB"/>
    </w:rPr>
  </w:style>
  <w:style w:type="paragraph" w:styleId="BalloonText">
    <w:name w:val="Balloon Text"/>
    <w:basedOn w:val="Normal"/>
    <w:link w:val="BalloonTextChar"/>
    <w:rsid w:val="002C6A54"/>
    <w:rPr>
      <w:rFonts w:ascii="Tahoma" w:hAnsi="Tahoma" w:cs="Tahoma"/>
      <w:sz w:val="16"/>
      <w:szCs w:val="16"/>
    </w:rPr>
  </w:style>
  <w:style w:type="character" w:customStyle="1" w:styleId="BalloonTextChar">
    <w:name w:val="Balloon Text Char"/>
    <w:link w:val="BalloonText"/>
    <w:rsid w:val="002C6A54"/>
    <w:rPr>
      <w:rFonts w:ascii="Tahoma" w:hAnsi="Tahoma" w:cs="Tahoma"/>
      <w:sz w:val="16"/>
      <w:szCs w:val="16"/>
      <w:lang w:val="en-GB" w:eastAsia="en-GB"/>
    </w:rPr>
  </w:style>
  <w:style w:type="character" w:customStyle="1" w:styleId="Heading1Char">
    <w:name w:val="Heading 1 Char"/>
    <w:link w:val="Heading1"/>
    <w:uiPriority w:val="9"/>
    <w:rsid w:val="00F81E14"/>
    <w:rPr>
      <w:rFonts w:eastAsia="Times New Roman" w:cs="Times New Roman"/>
      <w:caps/>
      <w:color w:val="632423"/>
      <w:spacing w:val="20"/>
      <w:sz w:val="28"/>
      <w:szCs w:val="28"/>
    </w:rPr>
  </w:style>
  <w:style w:type="character" w:customStyle="1" w:styleId="Heading2Char">
    <w:name w:val="Heading 2 Char"/>
    <w:link w:val="Heading2"/>
    <w:uiPriority w:val="9"/>
    <w:semiHidden/>
    <w:rsid w:val="00F81E14"/>
    <w:rPr>
      <w:caps/>
      <w:color w:val="632423"/>
      <w:spacing w:val="15"/>
      <w:sz w:val="24"/>
      <w:szCs w:val="24"/>
    </w:rPr>
  </w:style>
  <w:style w:type="character" w:customStyle="1" w:styleId="Heading3Char">
    <w:name w:val="Heading 3 Char"/>
    <w:link w:val="Heading3"/>
    <w:uiPriority w:val="9"/>
    <w:semiHidden/>
    <w:rsid w:val="00F81E14"/>
    <w:rPr>
      <w:rFonts w:eastAsia="Times New Roman" w:cs="Times New Roman"/>
      <w:caps/>
      <w:color w:val="622423"/>
      <w:sz w:val="24"/>
      <w:szCs w:val="24"/>
    </w:rPr>
  </w:style>
  <w:style w:type="character" w:customStyle="1" w:styleId="Heading4Char">
    <w:name w:val="Heading 4 Char"/>
    <w:link w:val="Heading4"/>
    <w:uiPriority w:val="9"/>
    <w:semiHidden/>
    <w:rsid w:val="00F81E14"/>
    <w:rPr>
      <w:rFonts w:eastAsia="Times New Roman" w:cs="Times New Roman"/>
      <w:caps/>
      <w:color w:val="622423"/>
      <w:spacing w:val="10"/>
    </w:rPr>
  </w:style>
  <w:style w:type="character" w:customStyle="1" w:styleId="Heading5Char">
    <w:name w:val="Heading 5 Char"/>
    <w:link w:val="Heading5"/>
    <w:uiPriority w:val="9"/>
    <w:semiHidden/>
    <w:rsid w:val="00F81E14"/>
    <w:rPr>
      <w:rFonts w:eastAsia="Times New Roman" w:cs="Times New Roman"/>
      <w:caps/>
      <w:color w:val="622423"/>
      <w:spacing w:val="10"/>
    </w:rPr>
  </w:style>
  <w:style w:type="character" w:customStyle="1" w:styleId="Heading6Char">
    <w:name w:val="Heading 6 Char"/>
    <w:link w:val="Heading6"/>
    <w:uiPriority w:val="9"/>
    <w:semiHidden/>
    <w:rsid w:val="00F81E14"/>
    <w:rPr>
      <w:rFonts w:eastAsia="Times New Roman" w:cs="Times New Roman"/>
      <w:caps/>
      <w:color w:val="943634"/>
      <w:spacing w:val="10"/>
    </w:rPr>
  </w:style>
  <w:style w:type="character" w:customStyle="1" w:styleId="Heading7Char">
    <w:name w:val="Heading 7 Char"/>
    <w:link w:val="Heading7"/>
    <w:uiPriority w:val="9"/>
    <w:semiHidden/>
    <w:rsid w:val="00F81E14"/>
    <w:rPr>
      <w:rFonts w:eastAsia="Times New Roman" w:cs="Times New Roman"/>
      <w:i/>
      <w:iCs/>
      <w:caps/>
      <w:color w:val="943634"/>
      <w:spacing w:val="10"/>
    </w:rPr>
  </w:style>
  <w:style w:type="character" w:customStyle="1" w:styleId="Heading8Char">
    <w:name w:val="Heading 8 Char"/>
    <w:link w:val="Heading8"/>
    <w:uiPriority w:val="9"/>
    <w:semiHidden/>
    <w:rsid w:val="00F81E14"/>
    <w:rPr>
      <w:rFonts w:eastAsia="Times New Roman" w:cs="Times New Roman"/>
      <w:caps/>
      <w:spacing w:val="10"/>
      <w:sz w:val="20"/>
      <w:szCs w:val="20"/>
    </w:rPr>
  </w:style>
  <w:style w:type="character" w:customStyle="1" w:styleId="Heading9Char">
    <w:name w:val="Heading 9 Char"/>
    <w:link w:val="Heading9"/>
    <w:uiPriority w:val="9"/>
    <w:semiHidden/>
    <w:rsid w:val="00F81E14"/>
    <w:rPr>
      <w:rFonts w:eastAsia="Times New Roman" w:cs="Times New Roman"/>
      <w:i/>
      <w:iCs/>
      <w:caps/>
      <w:spacing w:val="10"/>
      <w:sz w:val="20"/>
      <w:szCs w:val="20"/>
    </w:rPr>
  </w:style>
  <w:style w:type="paragraph" w:styleId="Caption">
    <w:name w:val="caption"/>
    <w:basedOn w:val="Normal"/>
    <w:next w:val="Normal"/>
    <w:uiPriority w:val="35"/>
    <w:semiHidden/>
    <w:unhideWhenUsed/>
    <w:qFormat/>
    <w:rsid w:val="00F81E14"/>
    <w:rPr>
      <w:caps/>
      <w:spacing w:val="10"/>
      <w:sz w:val="18"/>
      <w:szCs w:val="18"/>
    </w:rPr>
  </w:style>
  <w:style w:type="character" w:customStyle="1" w:styleId="TitleChar">
    <w:name w:val="Title Char"/>
    <w:link w:val="Title"/>
    <w:uiPriority w:val="10"/>
    <w:rsid w:val="00F81E14"/>
    <w:rPr>
      <w:rFonts w:eastAsia="Times New Roman" w:cs="Times New Roman"/>
      <w:caps/>
      <w:color w:val="632423"/>
      <w:spacing w:val="50"/>
      <w:sz w:val="44"/>
      <w:szCs w:val="44"/>
    </w:rPr>
  </w:style>
  <w:style w:type="paragraph" w:styleId="Subtitle">
    <w:name w:val="Subtitle"/>
    <w:basedOn w:val="Normal"/>
    <w:next w:val="Normal"/>
    <w:link w:val="SubtitleChar"/>
    <w:pPr>
      <w:spacing w:after="560" w:line="240" w:lineRule="auto"/>
      <w:jc w:val="center"/>
    </w:pPr>
    <w:rPr>
      <w:smallCaps/>
      <w:sz w:val="18"/>
      <w:szCs w:val="18"/>
    </w:rPr>
  </w:style>
  <w:style w:type="character" w:customStyle="1" w:styleId="SubtitleChar">
    <w:name w:val="Subtitle Char"/>
    <w:link w:val="Subtitle"/>
    <w:uiPriority w:val="11"/>
    <w:rsid w:val="00F81E14"/>
    <w:rPr>
      <w:rFonts w:eastAsia="Times New Roman" w:cs="Times New Roman"/>
      <w:caps/>
      <w:spacing w:val="20"/>
      <w:sz w:val="18"/>
      <w:szCs w:val="18"/>
    </w:rPr>
  </w:style>
  <w:style w:type="character" w:styleId="Strong">
    <w:name w:val="Strong"/>
    <w:uiPriority w:val="22"/>
    <w:qFormat/>
    <w:rsid w:val="00F81E14"/>
    <w:rPr>
      <w:b/>
      <w:bCs/>
      <w:color w:val="943634"/>
      <w:spacing w:val="5"/>
    </w:rPr>
  </w:style>
  <w:style w:type="character" w:styleId="Emphasis">
    <w:name w:val="Emphasis"/>
    <w:uiPriority w:val="20"/>
    <w:qFormat/>
    <w:rsid w:val="00F81E14"/>
    <w:rPr>
      <w:caps/>
      <w:spacing w:val="5"/>
      <w:sz w:val="20"/>
      <w:szCs w:val="20"/>
    </w:rPr>
  </w:style>
  <w:style w:type="paragraph" w:styleId="NoSpacing">
    <w:name w:val="No Spacing"/>
    <w:basedOn w:val="Normal"/>
    <w:link w:val="NoSpacingChar"/>
    <w:uiPriority w:val="1"/>
    <w:qFormat/>
    <w:rsid w:val="00F81E14"/>
    <w:pPr>
      <w:spacing w:after="0" w:line="240" w:lineRule="auto"/>
    </w:pPr>
  </w:style>
  <w:style w:type="character" w:customStyle="1" w:styleId="NoSpacingChar">
    <w:name w:val="No Spacing Char"/>
    <w:link w:val="NoSpacing"/>
    <w:uiPriority w:val="1"/>
    <w:rsid w:val="00F81E14"/>
  </w:style>
  <w:style w:type="paragraph" w:styleId="ListParagraph">
    <w:name w:val="List Paragraph"/>
    <w:basedOn w:val="Normal"/>
    <w:uiPriority w:val="34"/>
    <w:qFormat/>
    <w:rsid w:val="00F81E14"/>
    <w:pPr>
      <w:ind w:left="720"/>
      <w:contextualSpacing/>
    </w:pPr>
  </w:style>
  <w:style w:type="paragraph" w:styleId="Quote">
    <w:name w:val="Quote"/>
    <w:basedOn w:val="Normal"/>
    <w:next w:val="Normal"/>
    <w:link w:val="QuoteChar"/>
    <w:uiPriority w:val="29"/>
    <w:qFormat/>
    <w:rsid w:val="00F81E14"/>
    <w:rPr>
      <w:i/>
      <w:iCs/>
    </w:rPr>
  </w:style>
  <w:style w:type="character" w:customStyle="1" w:styleId="QuoteChar">
    <w:name w:val="Quote Char"/>
    <w:link w:val="Quote"/>
    <w:uiPriority w:val="29"/>
    <w:rsid w:val="00F81E14"/>
    <w:rPr>
      <w:rFonts w:eastAsia="Times New Roman" w:cs="Times New Roman"/>
      <w:i/>
      <w:iCs/>
    </w:rPr>
  </w:style>
  <w:style w:type="paragraph" w:styleId="IntenseQuote">
    <w:name w:val="Intense Quote"/>
    <w:basedOn w:val="Normal"/>
    <w:next w:val="Normal"/>
    <w:link w:val="IntenseQuoteChar"/>
    <w:uiPriority w:val="30"/>
    <w:qFormat/>
    <w:rsid w:val="00F81E14"/>
    <w:pPr>
      <w:pBdr>
        <w:top w:val="dotted" w:sz="2" w:space="10" w:color="632423"/>
        <w:bottom w:val="dotted" w:sz="2" w:space="4" w:color="632423"/>
      </w:pBdr>
      <w:spacing w:before="160" w:line="300" w:lineRule="auto"/>
      <w:ind w:left="1440" w:right="1440"/>
    </w:pPr>
    <w:rPr>
      <w:caps/>
      <w:color w:val="622423"/>
      <w:spacing w:val="5"/>
      <w:sz w:val="20"/>
      <w:szCs w:val="20"/>
    </w:rPr>
  </w:style>
  <w:style w:type="character" w:customStyle="1" w:styleId="IntenseQuoteChar">
    <w:name w:val="Intense Quote Char"/>
    <w:link w:val="IntenseQuote"/>
    <w:uiPriority w:val="30"/>
    <w:rsid w:val="00F81E14"/>
    <w:rPr>
      <w:rFonts w:eastAsia="Times New Roman" w:cs="Times New Roman"/>
      <w:caps/>
      <w:color w:val="622423"/>
      <w:spacing w:val="5"/>
      <w:sz w:val="20"/>
      <w:szCs w:val="20"/>
    </w:rPr>
  </w:style>
  <w:style w:type="character" w:styleId="SubtleEmphasis">
    <w:name w:val="Subtle Emphasis"/>
    <w:uiPriority w:val="19"/>
    <w:qFormat/>
    <w:rsid w:val="00F81E14"/>
    <w:rPr>
      <w:i/>
      <w:iCs/>
    </w:rPr>
  </w:style>
  <w:style w:type="character" w:styleId="IntenseEmphasis">
    <w:name w:val="Intense Emphasis"/>
    <w:uiPriority w:val="21"/>
    <w:qFormat/>
    <w:rsid w:val="00F81E14"/>
    <w:rPr>
      <w:i/>
      <w:iCs/>
      <w:caps/>
      <w:spacing w:val="10"/>
      <w:sz w:val="20"/>
      <w:szCs w:val="20"/>
    </w:rPr>
  </w:style>
  <w:style w:type="character" w:styleId="SubtleReference">
    <w:name w:val="Subtle Reference"/>
    <w:uiPriority w:val="31"/>
    <w:qFormat/>
    <w:rsid w:val="00F81E14"/>
    <w:rPr>
      <w:rFonts w:ascii="Calibri" w:eastAsia="Times New Roman" w:hAnsi="Calibri" w:cs="Times New Roman"/>
      <w:i/>
      <w:iCs/>
      <w:color w:val="622423"/>
    </w:rPr>
  </w:style>
  <w:style w:type="character" w:styleId="IntenseReference">
    <w:name w:val="Intense Reference"/>
    <w:uiPriority w:val="32"/>
    <w:qFormat/>
    <w:rsid w:val="00F81E14"/>
    <w:rPr>
      <w:rFonts w:ascii="Calibri" w:eastAsia="Times New Roman" w:hAnsi="Calibri" w:cs="Times New Roman"/>
      <w:b/>
      <w:bCs/>
      <w:i/>
      <w:iCs/>
      <w:color w:val="622423"/>
    </w:rPr>
  </w:style>
  <w:style w:type="character" w:styleId="BookTitle">
    <w:name w:val="Book Title"/>
    <w:uiPriority w:val="33"/>
    <w:qFormat/>
    <w:rsid w:val="00F81E14"/>
    <w:rPr>
      <w:caps/>
      <w:color w:val="622423"/>
      <w:spacing w:val="5"/>
      <w:u w:color="622423"/>
    </w:rPr>
  </w:style>
  <w:style w:type="paragraph" w:styleId="TOCHeading">
    <w:name w:val="TOC Heading"/>
    <w:basedOn w:val="Heading1"/>
    <w:next w:val="Normal"/>
    <w:uiPriority w:val="39"/>
    <w:semiHidden/>
    <w:unhideWhenUsed/>
    <w:qFormat/>
    <w:rsid w:val="00F81E14"/>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mtu.ie/policies" TargetMode="External"/><Relationship Id="rId3" Type="http://schemas.openxmlformats.org/officeDocument/2006/relationships/settings" Target="settings.xml"/><Relationship Id="rId7" Type="http://schemas.openxmlformats.org/officeDocument/2006/relationships/hyperlink" Target="https://www.mtu.ie/polici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yuKNQM7bnHxUQgJm82MS76gUbg==">CgMxLjA4AHIhMTdYSy1WdVJQdnhGc2ZfdFUzV3B6eE00bnluTEJVcDEz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4</Pages>
  <Words>1277</Words>
  <Characters>7678</Characters>
  <Application>Microsoft Office Word</Application>
  <DocSecurity>0</DocSecurity>
  <Lines>284</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Mervyn O' Mahony</dc:creator>
  <cp:lastModifiedBy>Robert</cp:lastModifiedBy>
  <cp:revision>5</cp:revision>
  <dcterms:created xsi:type="dcterms:W3CDTF">2022-09-06T14:07:00Z</dcterms:created>
  <dcterms:modified xsi:type="dcterms:W3CDTF">2025-10-07T19:00:00Z</dcterms:modified>
</cp:coreProperties>
</file>